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F9DBDA8" w14:textId="4927AC4A" w:rsidR="00B5617F" w:rsidRDefault="002B2CD8" w:rsidP="00B5617F">
      <w:pPr>
        <w:pStyle w:val="NoSpacing"/>
        <w:jc w:val="center"/>
      </w:pPr>
      <w:r>
        <w:tab/>
      </w:r>
    </w:p>
    <w:p w14:paraId="0969D6FC" w14:textId="77777777" w:rsidR="00B5617F" w:rsidRDefault="00B5617F" w:rsidP="00B5617F">
      <w:pPr>
        <w:pStyle w:val="NoSpacing"/>
        <w:jc w:val="center"/>
      </w:pPr>
    </w:p>
    <w:p w14:paraId="2DD8B9AF" w14:textId="77777777" w:rsidR="00B5617F" w:rsidRDefault="00B5617F" w:rsidP="00B5617F">
      <w:pPr>
        <w:pStyle w:val="NoSpacing"/>
        <w:jc w:val="center"/>
      </w:pPr>
    </w:p>
    <w:p w14:paraId="4C717595" w14:textId="77777777" w:rsidR="00B5617F" w:rsidRDefault="00B5617F" w:rsidP="00B5617F">
      <w:pPr>
        <w:pStyle w:val="NoSpacing"/>
        <w:jc w:val="center"/>
      </w:pPr>
    </w:p>
    <w:p w14:paraId="460E4FE2" w14:textId="53123EA9" w:rsidR="00B5617F" w:rsidRDefault="00B5617F" w:rsidP="00B5617F">
      <w:pPr>
        <w:pStyle w:val="NoSpacing"/>
        <w:jc w:val="center"/>
      </w:pPr>
    </w:p>
    <w:p w14:paraId="7DFAAA2A" w14:textId="145F061F" w:rsidR="00B5617F" w:rsidRDefault="00B5617F" w:rsidP="00B5617F">
      <w:pPr>
        <w:pStyle w:val="NoSpacing"/>
        <w:jc w:val="center"/>
      </w:pPr>
    </w:p>
    <w:p w14:paraId="1C7A864A" w14:textId="77777777" w:rsidR="00B5617F" w:rsidRDefault="00B5617F" w:rsidP="00B5617F">
      <w:pPr>
        <w:pStyle w:val="NoSpacing"/>
        <w:jc w:val="center"/>
      </w:pPr>
    </w:p>
    <w:p w14:paraId="6BFC7B91" w14:textId="77777777" w:rsidR="00B5617F" w:rsidRDefault="00B5617F" w:rsidP="00B5617F">
      <w:pPr>
        <w:pStyle w:val="NoSpacing"/>
        <w:jc w:val="center"/>
      </w:pPr>
    </w:p>
    <w:p w14:paraId="110C8A2A" w14:textId="77777777" w:rsidR="00B5617F" w:rsidRDefault="00B5617F" w:rsidP="00B5617F">
      <w:pPr>
        <w:pStyle w:val="NoSpacing"/>
        <w:jc w:val="center"/>
      </w:pPr>
    </w:p>
    <w:p w14:paraId="748EB570" w14:textId="28904B13" w:rsidR="00557C86" w:rsidRDefault="004F1B4B" w:rsidP="00B5617F">
      <w:pPr>
        <w:pStyle w:val="NoSpacing"/>
        <w:jc w:val="center"/>
        <w:rPr>
          <w:b/>
          <w:bCs/>
          <w:sz w:val="36"/>
          <w:szCs w:val="36"/>
        </w:rPr>
      </w:pPr>
      <w:r>
        <w:rPr>
          <w:b/>
          <w:bCs/>
          <w:sz w:val="36"/>
          <w:szCs w:val="36"/>
        </w:rPr>
        <w:t>Assignment</w:t>
      </w:r>
      <w:r w:rsidR="00557C86" w:rsidRPr="00557C86">
        <w:rPr>
          <w:b/>
          <w:bCs/>
          <w:sz w:val="36"/>
          <w:szCs w:val="36"/>
        </w:rPr>
        <w:t xml:space="preserve"> #2 Integrative Final Paper</w:t>
      </w:r>
      <w:r w:rsidR="00557C86">
        <w:rPr>
          <w:b/>
          <w:bCs/>
          <w:sz w:val="36"/>
          <w:szCs w:val="36"/>
        </w:rPr>
        <w:t>:</w:t>
      </w:r>
    </w:p>
    <w:p w14:paraId="15CF6606" w14:textId="6478AAF7" w:rsidR="00A4175A" w:rsidRDefault="004F1B4B" w:rsidP="00557C86">
      <w:pPr>
        <w:pStyle w:val="NoSpacing"/>
        <w:jc w:val="center"/>
        <w:rPr>
          <w:sz w:val="28"/>
          <w:szCs w:val="28"/>
        </w:rPr>
      </w:pPr>
      <w:r>
        <w:rPr>
          <w:sz w:val="28"/>
          <w:szCs w:val="28"/>
        </w:rPr>
        <w:t xml:space="preserve">A Plan to </w:t>
      </w:r>
      <w:r w:rsidR="00A4175A">
        <w:rPr>
          <w:sz w:val="28"/>
          <w:szCs w:val="28"/>
        </w:rPr>
        <w:t xml:space="preserve">Continually </w:t>
      </w:r>
      <w:r>
        <w:rPr>
          <w:sz w:val="28"/>
          <w:szCs w:val="28"/>
        </w:rPr>
        <w:t>Ut</w:t>
      </w:r>
      <w:r w:rsidR="005872CF">
        <w:rPr>
          <w:sz w:val="28"/>
          <w:szCs w:val="28"/>
        </w:rPr>
        <w:t>i</w:t>
      </w:r>
      <w:r>
        <w:rPr>
          <w:sz w:val="28"/>
          <w:szCs w:val="28"/>
        </w:rPr>
        <w:t xml:space="preserve">lize Design Thinking </w:t>
      </w:r>
    </w:p>
    <w:p w14:paraId="5E66737E" w14:textId="25219EA2" w:rsidR="00B5617F" w:rsidRPr="006211CC" w:rsidRDefault="004F1B4B" w:rsidP="00557C86">
      <w:pPr>
        <w:pStyle w:val="NoSpacing"/>
        <w:jc w:val="center"/>
        <w:rPr>
          <w:sz w:val="28"/>
          <w:szCs w:val="28"/>
        </w:rPr>
      </w:pPr>
      <w:r>
        <w:rPr>
          <w:sz w:val="28"/>
          <w:szCs w:val="28"/>
        </w:rPr>
        <w:t>at Underwood Memorial Baptist Church</w:t>
      </w:r>
    </w:p>
    <w:p w14:paraId="3B6B1FB2" w14:textId="77777777" w:rsidR="00B5617F" w:rsidRDefault="00B5617F" w:rsidP="00B5617F">
      <w:pPr>
        <w:pStyle w:val="NoSpacing"/>
        <w:jc w:val="center"/>
      </w:pPr>
    </w:p>
    <w:p w14:paraId="533070E1" w14:textId="77777777" w:rsidR="00B5617F" w:rsidRDefault="00B5617F" w:rsidP="00B5617F">
      <w:pPr>
        <w:pStyle w:val="NoSpacing"/>
        <w:jc w:val="center"/>
      </w:pPr>
    </w:p>
    <w:p w14:paraId="08D5AD3D" w14:textId="77777777" w:rsidR="00B5617F" w:rsidRDefault="00B5617F" w:rsidP="00B5617F">
      <w:pPr>
        <w:pStyle w:val="NoSpacing"/>
        <w:jc w:val="center"/>
      </w:pPr>
    </w:p>
    <w:p w14:paraId="712929A8" w14:textId="77777777" w:rsidR="00B5617F" w:rsidRDefault="00B5617F" w:rsidP="00B5617F">
      <w:pPr>
        <w:pStyle w:val="NoSpacing"/>
        <w:jc w:val="center"/>
      </w:pPr>
    </w:p>
    <w:p w14:paraId="71C32CF5" w14:textId="77777777" w:rsidR="00B5617F" w:rsidRDefault="00B5617F" w:rsidP="00B5617F">
      <w:pPr>
        <w:pStyle w:val="NoSpacing"/>
        <w:jc w:val="center"/>
      </w:pPr>
    </w:p>
    <w:p w14:paraId="1B04EA35" w14:textId="77777777" w:rsidR="00B5617F" w:rsidRDefault="00B5617F" w:rsidP="00B5617F">
      <w:pPr>
        <w:pStyle w:val="NoSpacing"/>
        <w:jc w:val="center"/>
      </w:pPr>
    </w:p>
    <w:p w14:paraId="7241A736" w14:textId="77777777" w:rsidR="00B5617F" w:rsidRDefault="00B5617F" w:rsidP="00B5617F">
      <w:pPr>
        <w:pStyle w:val="NoSpacing"/>
        <w:jc w:val="center"/>
      </w:pPr>
    </w:p>
    <w:p w14:paraId="589E34E7" w14:textId="77777777" w:rsidR="00B5617F" w:rsidRDefault="00B5617F" w:rsidP="00DD1054">
      <w:pPr>
        <w:pStyle w:val="NoSpacing"/>
        <w:jc w:val="center"/>
      </w:pPr>
    </w:p>
    <w:p w14:paraId="7B3F1CFD" w14:textId="5BB8B901" w:rsidR="00B5617F" w:rsidRDefault="00B5617F" w:rsidP="00DD1054">
      <w:pPr>
        <w:pStyle w:val="NoSpacing"/>
        <w:jc w:val="center"/>
      </w:pPr>
      <w:r w:rsidRPr="007813F5">
        <w:t>Jason Mack</w:t>
      </w:r>
    </w:p>
    <w:p w14:paraId="35807E79" w14:textId="70639799" w:rsidR="00B5617F" w:rsidRDefault="00B5617F" w:rsidP="00DD1054">
      <w:pPr>
        <w:pStyle w:val="NoSpacing"/>
        <w:jc w:val="center"/>
      </w:pPr>
    </w:p>
    <w:p w14:paraId="3C46ECD6" w14:textId="77777777" w:rsidR="004F1B4B" w:rsidRDefault="004F1B4B" w:rsidP="00DD1054">
      <w:pPr>
        <w:pStyle w:val="NoSpacing"/>
        <w:jc w:val="center"/>
      </w:pPr>
      <w:r w:rsidRPr="004F1B4B">
        <w:t>S-DM622 Embracing Design Thinking</w:t>
      </w:r>
    </w:p>
    <w:p w14:paraId="3F481EF4" w14:textId="039D154D" w:rsidR="00B5617F" w:rsidRDefault="00B5617F" w:rsidP="00DD1054">
      <w:pPr>
        <w:pStyle w:val="NoSpacing"/>
        <w:jc w:val="center"/>
      </w:pPr>
      <w:r w:rsidRPr="007813F5">
        <w:t>Professor</w:t>
      </w:r>
      <w:r>
        <w:t xml:space="preserve"> John S. Park, Ph.D.</w:t>
      </w:r>
    </w:p>
    <w:p w14:paraId="54E5BD38" w14:textId="77777777" w:rsidR="00B5617F" w:rsidRPr="007813F5" w:rsidRDefault="00B5617F" w:rsidP="00DD1054">
      <w:pPr>
        <w:pStyle w:val="NoSpacing"/>
        <w:jc w:val="center"/>
      </w:pPr>
    </w:p>
    <w:p w14:paraId="22DC019D" w14:textId="7176211B" w:rsidR="00B5617F" w:rsidRDefault="004F1B4B" w:rsidP="00DD1054">
      <w:pPr>
        <w:pStyle w:val="NoSpacing"/>
        <w:jc w:val="center"/>
      </w:pPr>
      <w:r>
        <w:t xml:space="preserve">July </w:t>
      </w:r>
      <w:r w:rsidR="00F7461A">
        <w:t>26</w:t>
      </w:r>
      <w:r>
        <w:t>, 2021</w:t>
      </w:r>
    </w:p>
    <w:p w14:paraId="1427C15C" w14:textId="5DA59659" w:rsidR="00557C86" w:rsidRDefault="00557C86">
      <w:r>
        <w:br w:type="page"/>
      </w:r>
    </w:p>
    <w:sdt>
      <w:sdtPr>
        <w:rPr>
          <w:rFonts w:asciiTheme="minorHAnsi" w:eastAsiaTheme="minorHAnsi" w:hAnsiTheme="minorHAnsi" w:cstheme="minorBidi"/>
          <w:sz w:val="22"/>
          <w:szCs w:val="22"/>
        </w:rPr>
        <w:id w:val="-248588481"/>
        <w:docPartObj>
          <w:docPartGallery w:val="Table of Contents"/>
          <w:docPartUnique/>
        </w:docPartObj>
      </w:sdtPr>
      <w:sdtEndPr>
        <w:rPr>
          <w:b/>
          <w:bCs/>
          <w:noProof/>
        </w:rPr>
      </w:sdtEndPr>
      <w:sdtContent>
        <w:p w14:paraId="1CA2298A" w14:textId="747E7B09" w:rsidR="007B4D46" w:rsidRPr="007B4D46" w:rsidRDefault="007B4D46" w:rsidP="001F4FD6">
          <w:pPr>
            <w:pStyle w:val="TOCHeading"/>
          </w:pPr>
          <w:r w:rsidRPr="007B4D46">
            <w:t>Table of Contents</w:t>
          </w:r>
        </w:p>
        <w:p w14:paraId="1EB869A9" w14:textId="1BB375DB" w:rsidR="008C6D67" w:rsidRDefault="007B4D46">
          <w:pPr>
            <w:pStyle w:val="TOC1"/>
            <w:tabs>
              <w:tab w:val="right" w:leader="dot" w:pos="9350"/>
            </w:tabs>
            <w:rPr>
              <w:rFonts w:eastAsiaTheme="minorEastAsia"/>
              <w:noProof/>
            </w:rPr>
          </w:pPr>
          <w:r>
            <w:fldChar w:fldCharType="begin"/>
          </w:r>
          <w:r>
            <w:instrText xml:space="preserve"> TOC \o "1-3" \h \z \u </w:instrText>
          </w:r>
          <w:r>
            <w:fldChar w:fldCharType="separate"/>
          </w:r>
          <w:hyperlink w:anchor="_Toc78226595" w:history="1">
            <w:r w:rsidR="008C6D67" w:rsidRPr="0022619B">
              <w:rPr>
                <w:rStyle w:val="Hyperlink"/>
                <w:noProof/>
              </w:rPr>
              <w:t>Introduction</w:t>
            </w:r>
            <w:r w:rsidR="008C6D67">
              <w:rPr>
                <w:noProof/>
                <w:webHidden/>
              </w:rPr>
              <w:tab/>
            </w:r>
            <w:r w:rsidR="008C6D67">
              <w:rPr>
                <w:noProof/>
                <w:webHidden/>
              </w:rPr>
              <w:fldChar w:fldCharType="begin"/>
            </w:r>
            <w:r w:rsidR="008C6D67">
              <w:rPr>
                <w:noProof/>
                <w:webHidden/>
              </w:rPr>
              <w:instrText xml:space="preserve"> PAGEREF _Toc78226595 \h </w:instrText>
            </w:r>
            <w:r w:rsidR="008C6D67">
              <w:rPr>
                <w:noProof/>
                <w:webHidden/>
              </w:rPr>
            </w:r>
            <w:r w:rsidR="008C6D67">
              <w:rPr>
                <w:noProof/>
                <w:webHidden/>
              </w:rPr>
              <w:fldChar w:fldCharType="separate"/>
            </w:r>
            <w:r w:rsidR="008C6D67">
              <w:rPr>
                <w:noProof/>
                <w:webHidden/>
              </w:rPr>
              <w:t>2</w:t>
            </w:r>
            <w:r w:rsidR="008C6D67">
              <w:rPr>
                <w:noProof/>
                <w:webHidden/>
              </w:rPr>
              <w:fldChar w:fldCharType="end"/>
            </w:r>
          </w:hyperlink>
        </w:p>
        <w:p w14:paraId="23BA4E1D" w14:textId="4E9DCB95" w:rsidR="008C6D67" w:rsidRDefault="00000000">
          <w:pPr>
            <w:pStyle w:val="TOC2"/>
            <w:tabs>
              <w:tab w:val="right" w:leader="dot" w:pos="9350"/>
            </w:tabs>
            <w:rPr>
              <w:rFonts w:eastAsiaTheme="minorEastAsia"/>
              <w:noProof/>
            </w:rPr>
          </w:pPr>
          <w:hyperlink w:anchor="_Toc78226596" w:history="1">
            <w:r w:rsidR="008C6D67" w:rsidRPr="0022619B">
              <w:rPr>
                <w:rStyle w:val="Hyperlink"/>
                <w:noProof/>
              </w:rPr>
              <w:t>The Challenge</w:t>
            </w:r>
            <w:r w:rsidR="008C6D67">
              <w:rPr>
                <w:noProof/>
                <w:webHidden/>
              </w:rPr>
              <w:tab/>
            </w:r>
            <w:r w:rsidR="008C6D67">
              <w:rPr>
                <w:noProof/>
                <w:webHidden/>
              </w:rPr>
              <w:fldChar w:fldCharType="begin"/>
            </w:r>
            <w:r w:rsidR="008C6D67">
              <w:rPr>
                <w:noProof/>
                <w:webHidden/>
              </w:rPr>
              <w:instrText xml:space="preserve"> PAGEREF _Toc78226596 \h </w:instrText>
            </w:r>
            <w:r w:rsidR="008C6D67">
              <w:rPr>
                <w:noProof/>
                <w:webHidden/>
              </w:rPr>
            </w:r>
            <w:r w:rsidR="008C6D67">
              <w:rPr>
                <w:noProof/>
                <w:webHidden/>
              </w:rPr>
              <w:fldChar w:fldCharType="separate"/>
            </w:r>
            <w:r w:rsidR="008C6D67">
              <w:rPr>
                <w:noProof/>
                <w:webHidden/>
              </w:rPr>
              <w:t>2</w:t>
            </w:r>
            <w:r w:rsidR="008C6D67">
              <w:rPr>
                <w:noProof/>
                <w:webHidden/>
              </w:rPr>
              <w:fldChar w:fldCharType="end"/>
            </w:r>
          </w:hyperlink>
        </w:p>
        <w:p w14:paraId="3D538095" w14:textId="7191F71A" w:rsidR="008C6D67" w:rsidRDefault="00000000">
          <w:pPr>
            <w:pStyle w:val="TOC1"/>
            <w:tabs>
              <w:tab w:val="right" w:leader="dot" w:pos="9350"/>
            </w:tabs>
            <w:rPr>
              <w:rFonts w:eastAsiaTheme="minorEastAsia"/>
              <w:noProof/>
            </w:rPr>
          </w:pPr>
          <w:hyperlink w:anchor="_Toc78226597" w:history="1">
            <w:r w:rsidR="008C6D67" w:rsidRPr="0022619B">
              <w:rPr>
                <w:rStyle w:val="Hyperlink"/>
                <w:noProof/>
              </w:rPr>
              <w:t>Step One: Deep Empathy</w:t>
            </w:r>
            <w:r w:rsidR="008C6D67">
              <w:rPr>
                <w:noProof/>
                <w:webHidden/>
              </w:rPr>
              <w:tab/>
            </w:r>
            <w:r w:rsidR="008C6D67">
              <w:rPr>
                <w:noProof/>
                <w:webHidden/>
              </w:rPr>
              <w:fldChar w:fldCharType="begin"/>
            </w:r>
            <w:r w:rsidR="008C6D67">
              <w:rPr>
                <w:noProof/>
                <w:webHidden/>
              </w:rPr>
              <w:instrText xml:space="preserve"> PAGEREF _Toc78226597 \h </w:instrText>
            </w:r>
            <w:r w:rsidR="008C6D67">
              <w:rPr>
                <w:noProof/>
                <w:webHidden/>
              </w:rPr>
            </w:r>
            <w:r w:rsidR="008C6D67">
              <w:rPr>
                <w:noProof/>
                <w:webHidden/>
              </w:rPr>
              <w:fldChar w:fldCharType="separate"/>
            </w:r>
            <w:r w:rsidR="008C6D67">
              <w:rPr>
                <w:noProof/>
                <w:webHidden/>
              </w:rPr>
              <w:t>2</w:t>
            </w:r>
            <w:r w:rsidR="008C6D67">
              <w:rPr>
                <w:noProof/>
                <w:webHidden/>
              </w:rPr>
              <w:fldChar w:fldCharType="end"/>
            </w:r>
          </w:hyperlink>
        </w:p>
        <w:p w14:paraId="4778A9FF" w14:textId="48A1E8AD" w:rsidR="008C6D67" w:rsidRDefault="00000000">
          <w:pPr>
            <w:pStyle w:val="TOC2"/>
            <w:tabs>
              <w:tab w:val="right" w:leader="dot" w:pos="9350"/>
            </w:tabs>
            <w:rPr>
              <w:rFonts w:eastAsiaTheme="minorEastAsia"/>
              <w:noProof/>
            </w:rPr>
          </w:pPr>
          <w:hyperlink w:anchor="_Toc78226598" w:history="1">
            <w:r w:rsidR="008C6D67" w:rsidRPr="0022619B">
              <w:rPr>
                <w:rStyle w:val="Hyperlink"/>
                <w:noProof/>
              </w:rPr>
              <w:t>The Plan: Using the tools of design thinking to gain insight into the families of Underwood.</w:t>
            </w:r>
            <w:r w:rsidR="008C6D67">
              <w:rPr>
                <w:noProof/>
                <w:webHidden/>
              </w:rPr>
              <w:tab/>
            </w:r>
            <w:r w:rsidR="008C6D67">
              <w:rPr>
                <w:noProof/>
                <w:webHidden/>
              </w:rPr>
              <w:fldChar w:fldCharType="begin"/>
            </w:r>
            <w:r w:rsidR="008C6D67">
              <w:rPr>
                <w:noProof/>
                <w:webHidden/>
              </w:rPr>
              <w:instrText xml:space="preserve"> PAGEREF _Toc78226598 \h </w:instrText>
            </w:r>
            <w:r w:rsidR="008C6D67">
              <w:rPr>
                <w:noProof/>
                <w:webHidden/>
              </w:rPr>
            </w:r>
            <w:r w:rsidR="008C6D67">
              <w:rPr>
                <w:noProof/>
                <w:webHidden/>
              </w:rPr>
              <w:fldChar w:fldCharType="separate"/>
            </w:r>
            <w:r w:rsidR="008C6D67">
              <w:rPr>
                <w:noProof/>
                <w:webHidden/>
              </w:rPr>
              <w:t>4</w:t>
            </w:r>
            <w:r w:rsidR="008C6D67">
              <w:rPr>
                <w:noProof/>
                <w:webHidden/>
              </w:rPr>
              <w:fldChar w:fldCharType="end"/>
            </w:r>
          </w:hyperlink>
        </w:p>
        <w:p w14:paraId="7B1E7B9E" w14:textId="7A5600B5" w:rsidR="008C6D67" w:rsidRDefault="00000000">
          <w:pPr>
            <w:pStyle w:val="TOC2"/>
            <w:tabs>
              <w:tab w:val="right" w:leader="dot" w:pos="9350"/>
            </w:tabs>
            <w:rPr>
              <w:rFonts w:eastAsiaTheme="minorEastAsia"/>
              <w:noProof/>
            </w:rPr>
          </w:pPr>
          <w:hyperlink w:anchor="_Toc78226599" w:history="1">
            <w:r w:rsidR="008C6D67" w:rsidRPr="0022619B">
              <w:rPr>
                <w:rStyle w:val="Hyperlink"/>
                <w:noProof/>
              </w:rPr>
              <w:t>Storytelling: Creating a story to share and hold on to the insights we have gained.</w:t>
            </w:r>
            <w:r w:rsidR="008C6D67">
              <w:rPr>
                <w:noProof/>
                <w:webHidden/>
              </w:rPr>
              <w:tab/>
            </w:r>
            <w:r w:rsidR="008C6D67">
              <w:rPr>
                <w:noProof/>
                <w:webHidden/>
              </w:rPr>
              <w:fldChar w:fldCharType="begin"/>
            </w:r>
            <w:r w:rsidR="008C6D67">
              <w:rPr>
                <w:noProof/>
                <w:webHidden/>
              </w:rPr>
              <w:instrText xml:space="preserve"> PAGEREF _Toc78226599 \h </w:instrText>
            </w:r>
            <w:r w:rsidR="008C6D67">
              <w:rPr>
                <w:noProof/>
                <w:webHidden/>
              </w:rPr>
            </w:r>
            <w:r w:rsidR="008C6D67">
              <w:rPr>
                <w:noProof/>
                <w:webHidden/>
              </w:rPr>
              <w:fldChar w:fldCharType="separate"/>
            </w:r>
            <w:r w:rsidR="008C6D67">
              <w:rPr>
                <w:noProof/>
                <w:webHidden/>
              </w:rPr>
              <w:t>6</w:t>
            </w:r>
            <w:r w:rsidR="008C6D67">
              <w:rPr>
                <w:noProof/>
                <w:webHidden/>
              </w:rPr>
              <w:fldChar w:fldCharType="end"/>
            </w:r>
          </w:hyperlink>
        </w:p>
        <w:p w14:paraId="5B795063" w14:textId="681CEE03" w:rsidR="008C6D67" w:rsidRDefault="00000000">
          <w:pPr>
            <w:pStyle w:val="TOC1"/>
            <w:tabs>
              <w:tab w:val="right" w:leader="dot" w:pos="9350"/>
            </w:tabs>
            <w:rPr>
              <w:rFonts w:eastAsiaTheme="minorEastAsia"/>
              <w:noProof/>
            </w:rPr>
          </w:pPr>
          <w:hyperlink w:anchor="_Toc78226600" w:history="1">
            <w:r w:rsidR="008C6D67" w:rsidRPr="0022619B">
              <w:rPr>
                <w:rStyle w:val="Hyperlink"/>
                <w:noProof/>
              </w:rPr>
              <w:t>Step Two: Broad Thinking</w:t>
            </w:r>
            <w:r w:rsidR="008C6D67">
              <w:rPr>
                <w:noProof/>
                <w:webHidden/>
              </w:rPr>
              <w:tab/>
            </w:r>
            <w:r w:rsidR="008C6D67">
              <w:rPr>
                <w:noProof/>
                <w:webHidden/>
              </w:rPr>
              <w:fldChar w:fldCharType="begin"/>
            </w:r>
            <w:r w:rsidR="008C6D67">
              <w:rPr>
                <w:noProof/>
                <w:webHidden/>
              </w:rPr>
              <w:instrText xml:space="preserve"> PAGEREF _Toc78226600 \h </w:instrText>
            </w:r>
            <w:r w:rsidR="008C6D67">
              <w:rPr>
                <w:noProof/>
                <w:webHidden/>
              </w:rPr>
            </w:r>
            <w:r w:rsidR="008C6D67">
              <w:rPr>
                <w:noProof/>
                <w:webHidden/>
              </w:rPr>
              <w:fldChar w:fldCharType="separate"/>
            </w:r>
            <w:r w:rsidR="008C6D67">
              <w:rPr>
                <w:noProof/>
                <w:webHidden/>
              </w:rPr>
              <w:t>7</w:t>
            </w:r>
            <w:r w:rsidR="008C6D67">
              <w:rPr>
                <w:noProof/>
                <w:webHidden/>
              </w:rPr>
              <w:fldChar w:fldCharType="end"/>
            </w:r>
          </w:hyperlink>
        </w:p>
        <w:p w14:paraId="580DC6B2" w14:textId="607B5F9B" w:rsidR="008C6D67" w:rsidRDefault="00000000">
          <w:pPr>
            <w:pStyle w:val="TOC2"/>
            <w:tabs>
              <w:tab w:val="right" w:leader="dot" w:pos="9350"/>
            </w:tabs>
            <w:rPr>
              <w:rFonts w:eastAsiaTheme="minorEastAsia"/>
              <w:noProof/>
            </w:rPr>
          </w:pPr>
          <w:hyperlink w:anchor="_Toc78226601" w:history="1">
            <w:r w:rsidR="008C6D67" w:rsidRPr="0022619B">
              <w:rPr>
                <w:rStyle w:val="Hyperlink"/>
                <w:noProof/>
              </w:rPr>
              <w:t>The Plan: Using the rules of brainstorming to generate new ideas for serving families</w:t>
            </w:r>
            <w:r w:rsidR="008C6D67">
              <w:rPr>
                <w:noProof/>
                <w:webHidden/>
              </w:rPr>
              <w:tab/>
            </w:r>
            <w:r w:rsidR="008C6D67">
              <w:rPr>
                <w:noProof/>
                <w:webHidden/>
              </w:rPr>
              <w:fldChar w:fldCharType="begin"/>
            </w:r>
            <w:r w:rsidR="008C6D67">
              <w:rPr>
                <w:noProof/>
                <w:webHidden/>
              </w:rPr>
              <w:instrText xml:space="preserve"> PAGEREF _Toc78226601 \h </w:instrText>
            </w:r>
            <w:r w:rsidR="008C6D67">
              <w:rPr>
                <w:noProof/>
                <w:webHidden/>
              </w:rPr>
            </w:r>
            <w:r w:rsidR="008C6D67">
              <w:rPr>
                <w:noProof/>
                <w:webHidden/>
              </w:rPr>
              <w:fldChar w:fldCharType="separate"/>
            </w:r>
            <w:r w:rsidR="008C6D67">
              <w:rPr>
                <w:noProof/>
                <w:webHidden/>
              </w:rPr>
              <w:t>8</w:t>
            </w:r>
            <w:r w:rsidR="008C6D67">
              <w:rPr>
                <w:noProof/>
                <w:webHidden/>
              </w:rPr>
              <w:fldChar w:fldCharType="end"/>
            </w:r>
          </w:hyperlink>
        </w:p>
        <w:p w14:paraId="238C879D" w14:textId="36AA9605" w:rsidR="008C6D67" w:rsidRDefault="00000000">
          <w:pPr>
            <w:pStyle w:val="TOC2"/>
            <w:tabs>
              <w:tab w:val="right" w:leader="dot" w:pos="9350"/>
            </w:tabs>
            <w:rPr>
              <w:rFonts w:eastAsiaTheme="minorEastAsia"/>
              <w:noProof/>
            </w:rPr>
          </w:pPr>
          <w:hyperlink w:anchor="_Toc78226602" w:history="1">
            <w:r w:rsidR="008C6D67" w:rsidRPr="0022619B">
              <w:rPr>
                <w:rStyle w:val="Hyperlink"/>
                <w:noProof/>
              </w:rPr>
              <w:t>Storytelling: Adding to the story to describe the solution.</w:t>
            </w:r>
            <w:r w:rsidR="008C6D67">
              <w:rPr>
                <w:noProof/>
                <w:webHidden/>
              </w:rPr>
              <w:tab/>
            </w:r>
            <w:r w:rsidR="008C6D67">
              <w:rPr>
                <w:noProof/>
                <w:webHidden/>
              </w:rPr>
              <w:fldChar w:fldCharType="begin"/>
            </w:r>
            <w:r w:rsidR="008C6D67">
              <w:rPr>
                <w:noProof/>
                <w:webHidden/>
              </w:rPr>
              <w:instrText xml:space="preserve"> PAGEREF _Toc78226602 \h </w:instrText>
            </w:r>
            <w:r w:rsidR="008C6D67">
              <w:rPr>
                <w:noProof/>
                <w:webHidden/>
              </w:rPr>
            </w:r>
            <w:r w:rsidR="008C6D67">
              <w:rPr>
                <w:noProof/>
                <w:webHidden/>
              </w:rPr>
              <w:fldChar w:fldCharType="separate"/>
            </w:r>
            <w:r w:rsidR="008C6D67">
              <w:rPr>
                <w:noProof/>
                <w:webHidden/>
              </w:rPr>
              <w:t>9</w:t>
            </w:r>
            <w:r w:rsidR="008C6D67">
              <w:rPr>
                <w:noProof/>
                <w:webHidden/>
              </w:rPr>
              <w:fldChar w:fldCharType="end"/>
            </w:r>
          </w:hyperlink>
        </w:p>
        <w:p w14:paraId="613B498E" w14:textId="4662FD48" w:rsidR="008C6D67" w:rsidRDefault="00000000">
          <w:pPr>
            <w:pStyle w:val="TOC1"/>
            <w:tabs>
              <w:tab w:val="right" w:leader="dot" w:pos="9350"/>
            </w:tabs>
            <w:rPr>
              <w:rFonts w:eastAsiaTheme="minorEastAsia"/>
              <w:noProof/>
            </w:rPr>
          </w:pPr>
          <w:hyperlink w:anchor="_Toc78226603" w:history="1">
            <w:r w:rsidR="008C6D67" w:rsidRPr="0022619B">
              <w:rPr>
                <w:rStyle w:val="Hyperlink"/>
                <w:noProof/>
              </w:rPr>
              <w:t>Step Three: Fast Prototyping</w:t>
            </w:r>
            <w:r w:rsidR="008C6D67">
              <w:rPr>
                <w:noProof/>
                <w:webHidden/>
              </w:rPr>
              <w:tab/>
            </w:r>
            <w:r w:rsidR="008C6D67">
              <w:rPr>
                <w:noProof/>
                <w:webHidden/>
              </w:rPr>
              <w:fldChar w:fldCharType="begin"/>
            </w:r>
            <w:r w:rsidR="008C6D67">
              <w:rPr>
                <w:noProof/>
                <w:webHidden/>
              </w:rPr>
              <w:instrText xml:space="preserve"> PAGEREF _Toc78226603 \h </w:instrText>
            </w:r>
            <w:r w:rsidR="008C6D67">
              <w:rPr>
                <w:noProof/>
                <w:webHidden/>
              </w:rPr>
            </w:r>
            <w:r w:rsidR="008C6D67">
              <w:rPr>
                <w:noProof/>
                <w:webHidden/>
              </w:rPr>
              <w:fldChar w:fldCharType="separate"/>
            </w:r>
            <w:r w:rsidR="008C6D67">
              <w:rPr>
                <w:noProof/>
                <w:webHidden/>
              </w:rPr>
              <w:t>9</w:t>
            </w:r>
            <w:r w:rsidR="008C6D67">
              <w:rPr>
                <w:noProof/>
                <w:webHidden/>
              </w:rPr>
              <w:fldChar w:fldCharType="end"/>
            </w:r>
          </w:hyperlink>
        </w:p>
        <w:p w14:paraId="3A81BD47" w14:textId="1C4EDA83" w:rsidR="008C6D67" w:rsidRDefault="00000000">
          <w:pPr>
            <w:pStyle w:val="TOC2"/>
            <w:tabs>
              <w:tab w:val="right" w:leader="dot" w:pos="9350"/>
            </w:tabs>
            <w:rPr>
              <w:rFonts w:eastAsiaTheme="minorEastAsia"/>
              <w:noProof/>
            </w:rPr>
          </w:pPr>
          <w:hyperlink w:anchor="_Toc78226604" w:history="1">
            <w:r w:rsidR="008C6D67" w:rsidRPr="0022619B">
              <w:rPr>
                <w:rStyle w:val="Hyperlink"/>
                <w:noProof/>
              </w:rPr>
              <w:t>Prototyping idea #1: Co-creation on Facebook.</w:t>
            </w:r>
            <w:r w:rsidR="008C6D67">
              <w:rPr>
                <w:noProof/>
                <w:webHidden/>
              </w:rPr>
              <w:tab/>
            </w:r>
            <w:r w:rsidR="008C6D67">
              <w:rPr>
                <w:noProof/>
                <w:webHidden/>
              </w:rPr>
              <w:fldChar w:fldCharType="begin"/>
            </w:r>
            <w:r w:rsidR="008C6D67">
              <w:rPr>
                <w:noProof/>
                <w:webHidden/>
              </w:rPr>
              <w:instrText xml:space="preserve"> PAGEREF _Toc78226604 \h </w:instrText>
            </w:r>
            <w:r w:rsidR="008C6D67">
              <w:rPr>
                <w:noProof/>
                <w:webHidden/>
              </w:rPr>
            </w:r>
            <w:r w:rsidR="008C6D67">
              <w:rPr>
                <w:noProof/>
                <w:webHidden/>
              </w:rPr>
              <w:fldChar w:fldCharType="separate"/>
            </w:r>
            <w:r w:rsidR="008C6D67">
              <w:rPr>
                <w:noProof/>
                <w:webHidden/>
              </w:rPr>
              <w:t>10</w:t>
            </w:r>
            <w:r w:rsidR="008C6D67">
              <w:rPr>
                <w:noProof/>
                <w:webHidden/>
              </w:rPr>
              <w:fldChar w:fldCharType="end"/>
            </w:r>
          </w:hyperlink>
        </w:p>
        <w:p w14:paraId="1E472DD4" w14:textId="0235432F" w:rsidR="008C6D67" w:rsidRDefault="00000000">
          <w:pPr>
            <w:pStyle w:val="TOC2"/>
            <w:tabs>
              <w:tab w:val="right" w:leader="dot" w:pos="9350"/>
            </w:tabs>
            <w:rPr>
              <w:rFonts w:eastAsiaTheme="minorEastAsia"/>
              <w:noProof/>
            </w:rPr>
          </w:pPr>
          <w:hyperlink w:anchor="_Toc78226605" w:history="1">
            <w:r w:rsidR="008C6D67" w:rsidRPr="0022619B">
              <w:rPr>
                <w:rStyle w:val="Hyperlink"/>
                <w:noProof/>
              </w:rPr>
              <w:t>Prototyping idea #2: False start sign up.</w:t>
            </w:r>
            <w:r w:rsidR="008C6D67">
              <w:rPr>
                <w:noProof/>
                <w:webHidden/>
              </w:rPr>
              <w:tab/>
            </w:r>
            <w:r w:rsidR="008C6D67">
              <w:rPr>
                <w:noProof/>
                <w:webHidden/>
              </w:rPr>
              <w:fldChar w:fldCharType="begin"/>
            </w:r>
            <w:r w:rsidR="008C6D67">
              <w:rPr>
                <w:noProof/>
                <w:webHidden/>
              </w:rPr>
              <w:instrText xml:space="preserve"> PAGEREF _Toc78226605 \h </w:instrText>
            </w:r>
            <w:r w:rsidR="008C6D67">
              <w:rPr>
                <w:noProof/>
                <w:webHidden/>
              </w:rPr>
            </w:r>
            <w:r w:rsidR="008C6D67">
              <w:rPr>
                <w:noProof/>
                <w:webHidden/>
              </w:rPr>
              <w:fldChar w:fldCharType="separate"/>
            </w:r>
            <w:r w:rsidR="008C6D67">
              <w:rPr>
                <w:noProof/>
                <w:webHidden/>
              </w:rPr>
              <w:t>11</w:t>
            </w:r>
            <w:r w:rsidR="008C6D67">
              <w:rPr>
                <w:noProof/>
                <w:webHidden/>
              </w:rPr>
              <w:fldChar w:fldCharType="end"/>
            </w:r>
          </w:hyperlink>
        </w:p>
        <w:p w14:paraId="2BB5DA1C" w14:textId="43EBC2A4" w:rsidR="008C6D67" w:rsidRDefault="00000000">
          <w:pPr>
            <w:pStyle w:val="TOC2"/>
            <w:tabs>
              <w:tab w:val="right" w:leader="dot" w:pos="9350"/>
            </w:tabs>
            <w:rPr>
              <w:rFonts w:eastAsiaTheme="minorEastAsia"/>
              <w:noProof/>
            </w:rPr>
          </w:pPr>
          <w:hyperlink w:anchor="_Toc78226606" w:history="1">
            <w:r w:rsidR="008C6D67" w:rsidRPr="0022619B">
              <w:rPr>
                <w:rStyle w:val="Hyperlink"/>
                <w:noProof/>
              </w:rPr>
              <w:t>Prototyping idea #3: Short-term start.</w:t>
            </w:r>
            <w:r w:rsidR="008C6D67">
              <w:rPr>
                <w:noProof/>
                <w:webHidden/>
              </w:rPr>
              <w:tab/>
            </w:r>
            <w:r w:rsidR="008C6D67">
              <w:rPr>
                <w:noProof/>
                <w:webHidden/>
              </w:rPr>
              <w:fldChar w:fldCharType="begin"/>
            </w:r>
            <w:r w:rsidR="008C6D67">
              <w:rPr>
                <w:noProof/>
                <w:webHidden/>
              </w:rPr>
              <w:instrText xml:space="preserve"> PAGEREF _Toc78226606 \h </w:instrText>
            </w:r>
            <w:r w:rsidR="008C6D67">
              <w:rPr>
                <w:noProof/>
                <w:webHidden/>
              </w:rPr>
            </w:r>
            <w:r w:rsidR="008C6D67">
              <w:rPr>
                <w:noProof/>
                <w:webHidden/>
              </w:rPr>
              <w:fldChar w:fldCharType="separate"/>
            </w:r>
            <w:r w:rsidR="008C6D67">
              <w:rPr>
                <w:noProof/>
                <w:webHidden/>
              </w:rPr>
              <w:t>11</w:t>
            </w:r>
            <w:r w:rsidR="008C6D67">
              <w:rPr>
                <w:noProof/>
                <w:webHidden/>
              </w:rPr>
              <w:fldChar w:fldCharType="end"/>
            </w:r>
          </w:hyperlink>
        </w:p>
        <w:p w14:paraId="7A7D3192" w14:textId="19F0D7E5" w:rsidR="008C6D67" w:rsidRDefault="00000000">
          <w:pPr>
            <w:pStyle w:val="TOC2"/>
            <w:tabs>
              <w:tab w:val="right" w:leader="dot" w:pos="9350"/>
            </w:tabs>
            <w:rPr>
              <w:rFonts w:eastAsiaTheme="minorEastAsia"/>
              <w:noProof/>
            </w:rPr>
          </w:pPr>
          <w:hyperlink w:anchor="_Toc78226607" w:history="1">
            <w:r w:rsidR="008C6D67" w:rsidRPr="0022619B">
              <w:rPr>
                <w:rStyle w:val="Hyperlink"/>
                <w:noProof/>
              </w:rPr>
              <w:t>Storytelling: Selling the idea for real this time.</w:t>
            </w:r>
            <w:r w:rsidR="008C6D67">
              <w:rPr>
                <w:noProof/>
                <w:webHidden/>
              </w:rPr>
              <w:tab/>
            </w:r>
            <w:r w:rsidR="008C6D67">
              <w:rPr>
                <w:noProof/>
                <w:webHidden/>
              </w:rPr>
              <w:fldChar w:fldCharType="begin"/>
            </w:r>
            <w:r w:rsidR="008C6D67">
              <w:rPr>
                <w:noProof/>
                <w:webHidden/>
              </w:rPr>
              <w:instrText xml:space="preserve"> PAGEREF _Toc78226607 \h </w:instrText>
            </w:r>
            <w:r w:rsidR="008C6D67">
              <w:rPr>
                <w:noProof/>
                <w:webHidden/>
              </w:rPr>
            </w:r>
            <w:r w:rsidR="008C6D67">
              <w:rPr>
                <w:noProof/>
                <w:webHidden/>
              </w:rPr>
              <w:fldChar w:fldCharType="separate"/>
            </w:r>
            <w:r w:rsidR="008C6D67">
              <w:rPr>
                <w:noProof/>
                <w:webHidden/>
              </w:rPr>
              <w:t>11</w:t>
            </w:r>
            <w:r w:rsidR="008C6D67">
              <w:rPr>
                <w:noProof/>
                <w:webHidden/>
              </w:rPr>
              <w:fldChar w:fldCharType="end"/>
            </w:r>
          </w:hyperlink>
        </w:p>
        <w:p w14:paraId="2FE3A03B" w14:textId="59E99555" w:rsidR="008C6D67" w:rsidRDefault="00000000">
          <w:pPr>
            <w:pStyle w:val="TOC1"/>
            <w:tabs>
              <w:tab w:val="right" w:leader="dot" w:pos="9350"/>
            </w:tabs>
            <w:rPr>
              <w:rFonts w:eastAsiaTheme="minorEastAsia"/>
              <w:noProof/>
            </w:rPr>
          </w:pPr>
          <w:hyperlink w:anchor="_Toc78226608" w:history="1">
            <w:r w:rsidR="008C6D67" w:rsidRPr="0022619B">
              <w:rPr>
                <w:rStyle w:val="Hyperlink"/>
                <w:noProof/>
              </w:rPr>
              <w:t>Conclusion: Is All This Really Necessary?</w:t>
            </w:r>
            <w:r w:rsidR="008C6D67">
              <w:rPr>
                <w:noProof/>
                <w:webHidden/>
              </w:rPr>
              <w:tab/>
            </w:r>
            <w:r w:rsidR="008C6D67">
              <w:rPr>
                <w:noProof/>
                <w:webHidden/>
              </w:rPr>
              <w:fldChar w:fldCharType="begin"/>
            </w:r>
            <w:r w:rsidR="008C6D67">
              <w:rPr>
                <w:noProof/>
                <w:webHidden/>
              </w:rPr>
              <w:instrText xml:space="preserve"> PAGEREF _Toc78226608 \h </w:instrText>
            </w:r>
            <w:r w:rsidR="008C6D67">
              <w:rPr>
                <w:noProof/>
                <w:webHidden/>
              </w:rPr>
            </w:r>
            <w:r w:rsidR="008C6D67">
              <w:rPr>
                <w:noProof/>
                <w:webHidden/>
              </w:rPr>
              <w:fldChar w:fldCharType="separate"/>
            </w:r>
            <w:r w:rsidR="008C6D67">
              <w:rPr>
                <w:noProof/>
                <w:webHidden/>
              </w:rPr>
              <w:t>12</w:t>
            </w:r>
            <w:r w:rsidR="008C6D67">
              <w:rPr>
                <w:noProof/>
                <w:webHidden/>
              </w:rPr>
              <w:fldChar w:fldCharType="end"/>
            </w:r>
          </w:hyperlink>
        </w:p>
        <w:p w14:paraId="4A86CA61" w14:textId="29EEA5EF" w:rsidR="008C6D67" w:rsidRDefault="00000000">
          <w:pPr>
            <w:pStyle w:val="TOC1"/>
            <w:tabs>
              <w:tab w:val="right" w:leader="dot" w:pos="9350"/>
            </w:tabs>
            <w:rPr>
              <w:rFonts w:eastAsiaTheme="minorEastAsia"/>
              <w:noProof/>
            </w:rPr>
          </w:pPr>
          <w:hyperlink w:anchor="_Toc78226609" w:history="1">
            <w:r w:rsidR="008C6D67" w:rsidRPr="0022619B">
              <w:rPr>
                <w:rStyle w:val="Hyperlink"/>
                <w:noProof/>
              </w:rPr>
              <w:t>Postscript: Questions From the Syllabus</w:t>
            </w:r>
            <w:r w:rsidR="008C6D67">
              <w:rPr>
                <w:noProof/>
                <w:webHidden/>
              </w:rPr>
              <w:tab/>
            </w:r>
            <w:r w:rsidR="008C6D67">
              <w:rPr>
                <w:noProof/>
                <w:webHidden/>
              </w:rPr>
              <w:fldChar w:fldCharType="begin"/>
            </w:r>
            <w:r w:rsidR="008C6D67">
              <w:rPr>
                <w:noProof/>
                <w:webHidden/>
              </w:rPr>
              <w:instrText xml:space="preserve"> PAGEREF _Toc78226609 \h </w:instrText>
            </w:r>
            <w:r w:rsidR="008C6D67">
              <w:rPr>
                <w:noProof/>
                <w:webHidden/>
              </w:rPr>
            </w:r>
            <w:r w:rsidR="008C6D67">
              <w:rPr>
                <w:noProof/>
                <w:webHidden/>
              </w:rPr>
              <w:fldChar w:fldCharType="separate"/>
            </w:r>
            <w:r w:rsidR="008C6D67">
              <w:rPr>
                <w:noProof/>
                <w:webHidden/>
              </w:rPr>
              <w:t>14</w:t>
            </w:r>
            <w:r w:rsidR="008C6D67">
              <w:rPr>
                <w:noProof/>
                <w:webHidden/>
              </w:rPr>
              <w:fldChar w:fldCharType="end"/>
            </w:r>
          </w:hyperlink>
        </w:p>
        <w:p w14:paraId="300EC800" w14:textId="48A34F9B" w:rsidR="008C6D67" w:rsidRDefault="00000000">
          <w:pPr>
            <w:pStyle w:val="TOC2"/>
            <w:tabs>
              <w:tab w:val="right" w:leader="dot" w:pos="9350"/>
            </w:tabs>
            <w:rPr>
              <w:rFonts w:eastAsiaTheme="minorEastAsia"/>
              <w:noProof/>
            </w:rPr>
          </w:pPr>
          <w:hyperlink w:anchor="_Toc78226610" w:history="1">
            <w:r w:rsidR="008C6D67" w:rsidRPr="0022619B">
              <w:rPr>
                <w:rStyle w:val="Hyperlink"/>
                <w:noProof/>
              </w:rPr>
              <w:t>Creative confidence: What is it? What does it mean to me? How has mine changed?</w:t>
            </w:r>
            <w:r w:rsidR="008C6D67">
              <w:rPr>
                <w:noProof/>
                <w:webHidden/>
              </w:rPr>
              <w:tab/>
            </w:r>
            <w:r w:rsidR="008C6D67">
              <w:rPr>
                <w:noProof/>
                <w:webHidden/>
              </w:rPr>
              <w:fldChar w:fldCharType="begin"/>
            </w:r>
            <w:r w:rsidR="008C6D67">
              <w:rPr>
                <w:noProof/>
                <w:webHidden/>
              </w:rPr>
              <w:instrText xml:space="preserve"> PAGEREF _Toc78226610 \h </w:instrText>
            </w:r>
            <w:r w:rsidR="008C6D67">
              <w:rPr>
                <w:noProof/>
                <w:webHidden/>
              </w:rPr>
            </w:r>
            <w:r w:rsidR="008C6D67">
              <w:rPr>
                <w:noProof/>
                <w:webHidden/>
              </w:rPr>
              <w:fldChar w:fldCharType="separate"/>
            </w:r>
            <w:r w:rsidR="008C6D67">
              <w:rPr>
                <w:noProof/>
                <w:webHidden/>
              </w:rPr>
              <w:t>14</w:t>
            </w:r>
            <w:r w:rsidR="008C6D67">
              <w:rPr>
                <w:noProof/>
                <w:webHidden/>
              </w:rPr>
              <w:fldChar w:fldCharType="end"/>
            </w:r>
          </w:hyperlink>
        </w:p>
        <w:p w14:paraId="421B7CE5" w14:textId="59BB644E" w:rsidR="008C6D67" w:rsidRDefault="00000000">
          <w:pPr>
            <w:pStyle w:val="TOC2"/>
            <w:tabs>
              <w:tab w:val="right" w:leader="dot" w:pos="9350"/>
            </w:tabs>
            <w:rPr>
              <w:rFonts w:eastAsiaTheme="minorEastAsia"/>
              <w:noProof/>
            </w:rPr>
          </w:pPr>
          <w:hyperlink w:anchor="_Toc78226611" w:history="1">
            <w:r w:rsidR="008C6D67" w:rsidRPr="0022619B">
              <w:rPr>
                <w:rStyle w:val="Hyperlink"/>
                <w:noProof/>
              </w:rPr>
              <w:t>What was helpful to me? (skills, learning, journaling).</w:t>
            </w:r>
            <w:r w:rsidR="008C6D67">
              <w:rPr>
                <w:noProof/>
                <w:webHidden/>
              </w:rPr>
              <w:tab/>
            </w:r>
            <w:r w:rsidR="008C6D67">
              <w:rPr>
                <w:noProof/>
                <w:webHidden/>
              </w:rPr>
              <w:fldChar w:fldCharType="begin"/>
            </w:r>
            <w:r w:rsidR="008C6D67">
              <w:rPr>
                <w:noProof/>
                <w:webHidden/>
              </w:rPr>
              <w:instrText xml:space="preserve"> PAGEREF _Toc78226611 \h </w:instrText>
            </w:r>
            <w:r w:rsidR="008C6D67">
              <w:rPr>
                <w:noProof/>
                <w:webHidden/>
              </w:rPr>
            </w:r>
            <w:r w:rsidR="008C6D67">
              <w:rPr>
                <w:noProof/>
                <w:webHidden/>
              </w:rPr>
              <w:fldChar w:fldCharType="separate"/>
            </w:r>
            <w:r w:rsidR="008C6D67">
              <w:rPr>
                <w:noProof/>
                <w:webHidden/>
              </w:rPr>
              <w:t>14</w:t>
            </w:r>
            <w:r w:rsidR="008C6D67">
              <w:rPr>
                <w:noProof/>
                <w:webHidden/>
              </w:rPr>
              <w:fldChar w:fldCharType="end"/>
            </w:r>
          </w:hyperlink>
        </w:p>
        <w:p w14:paraId="33932F50" w14:textId="2E5E2D77" w:rsidR="008C6D67" w:rsidRDefault="00000000">
          <w:pPr>
            <w:pStyle w:val="TOC2"/>
            <w:tabs>
              <w:tab w:val="right" w:leader="dot" w:pos="9350"/>
            </w:tabs>
            <w:rPr>
              <w:rFonts w:eastAsiaTheme="minorEastAsia"/>
              <w:noProof/>
            </w:rPr>
          </w:pPr>
          <w:hyperlink w:anchor="_Toc78226612" w:history="1">
            <w:r w:rsidR="008C6D67" w:rsidRPr="0022619B">
              <w:rPr>
                <w:rStyle w:val="Hyperlink"/>
                <w:noProof/>
              </w:rPr>
              <w:t>Going forward: How will I keep design thinking part of my leadership?</w:t>
            </w:r>
            <w:r w:rsidR="008C6D67">
              <w:rPr>
                <w:noProof/>
                <w:webHidden/>
              </w:rPr>
              <w:tab/>
            </w:r>
            <w:r w:rsidR="008C6D67">
              <w:rPr>
                <w:noProof/>
                <w:webHidden/>
              </w:rPr>
              <w:fldChar w:fldCharType="begin"/>
            </w:r>
            <w:r w:rsidR="008C6D67">
              <w:rPr>
                <w:noProof/>
                <w:webHidden/>
              </w:rPr>
              <w:instrText xml:space="preserve"> PAGEREF _Toc78226612 \h </w:instrText>
            </w:r>
            <w:r w:rsidR="008C6D67">
              <w:rPr>
                <w:noProof/>
                <w:webHidden/>
              </w:rPr>
            </w:r>
            <w:r w:rsidR="008C6D67">
              <w:rPr>
                <w:noProof/>
                <w:webHidden/>
              </w:rPr>
              <w:fldChar w:fldCharType="separate"/>
            </w:r>
            <w:r w:rsidR="008C6D67">
              <w:rPr>
                <w:noProof/>
                <w:webHidden/>
              </w:rPr>
              <w:t>15</w:t>
            </w:r>
            <w:r w:rsidR="008C6D67">
              <w:rPr>
                <w:noProof/>
                <w:webHidden/>
              </w:rPr>
              <w:fldChar w:fldCharType="end"/>
            </w:r>
          </w:hyperlink>
        </w:p>
        <w:p w14:paraId="308AECE6" w14:textId="64B2FCC9" w:rsidR="008C6D67" w:rsidRDefault="00000000">
          <w:pPr>
            <w:pStyle w:val="TOC1"/>
            <w:tabs>
              <w:tab w:val="right" w:leader="dot" w:pos="9350"/>
            </w:tabs>
            <w:rPr>
              <w:rFonts w:eastAsiaTheme="minorEastAsia"/>
              <w:noProof/>
            </w:rPr>
          </w:pPr>
          <w:hyperlink w:anchor="_Toc78226613" w:history="1">
            <w:r w:rsidR="008C6D67" w:rsidRPr="0022619B">
              <w:rPr>
                <w:rStyle w:val="Hyperlink"/>
                <w:noProof/>
              </w:rPr>
              <w:t>Bibliography</w:t>
            </w:r>
            <w:r w:rsidR="008C6D67">
              <w:rPr>
                <w:noProof/>
                <w:webHidden/>
              </w:rPr>
              <w:tab/>
            </w:r>
            <w:r w:rsidR="008C6D67">
              <w:rPr>
                <w:noProof/>
                <w:webHidden/>
              </w:rPr>
              <w:fldChar w:fldCharType="begin"/>
            </w:r>
            <w:r w:rsidR="008C6D67">
              <w:rPr>
                <w:noProof/>
                <w:webHidden/>
              </w:rPr>
              <w:instrText xml:space="preserve"> PAGEREF _Toc78226613 \h </w:instrText>
            </w:r>
            <w:r w:rsidR="008C6D67">
              <w:rPr>
                <w:noProof/>
                <w:webHidden/>
              </w:rPr>
            </w:r>
            <w:r w:rsidR="008C6D67">
              <w:rPr>
                <w:noProof/>
                <w:webHidden/>
              </w:rPr>
              <w:fldChar w:fldCharType="separate"/>
            </w:r>
            <w:r w:rsidR="008C6D67">
              <w:rPr>
                <w:noProof/>
                <w:webHidden/>
              </w:rPr>
              <w:t>16</w:t>
            </w:r>
            <w:r w:rsidR="008C6D67">
              <w:rPr>
                <w:noProof/>
                <w:webHidden/>
              </w:rPr>
              <w:fldChar w:fldCharType="end"/>
            </w:r>
          </w:hyperlink>
        </w:p>
        <w:p w14:paraId="14205CF1" w14:textId="5CAF0F6A" w:rsidR="007B4D46" w:rsidRDefault="007B4D46">
          <w:r>
            <w:rPr>
              <w:b/>
              <w:bCs/>
              <w:noProof/>
            </w:rPr>
            <w:lastRenderedPageBreak/>
            <w:fldChar w:fldCharType="end"/>
          </w:r>
        </w:p>
      </w:sdtContent>
    </w:sdt>
    <w:p w14:paraId="35857268" w14:textId="34CCD54F" w:rsidR="004F1B4B" w:rsidRDefault="004F1B4B" w:rsidP="007241E0">
      <w:pPr>
        <w:pStyle w:val="Heading1"/>
      </w:pPr>
      <w:bookmarkStart w:id="0" w:name="_Toc78226595"/>
      <w:r>
        <w:t>Introduction</w:t>
      </w:r>
      <w:bookmarkEnd w:id="0"/>
    </w:p>
    <w:p w14:paraId="0427729C" w14:textId="4887CC82" w:rsidR="004F1B4B" w:rsidRDefault="004F1B4B" w:rsidP="004F1B4B">
      <w:r>
        <w:tab/>
        <w:t>In this paper</w:t>
      </w:r>
      <w:r w:rsidR="002A69C4">
        <w:t>,</w:t>
      </w:r>
      <w:r>
        <w:t xml:space="preserve"> I will set out a plan </w:t>
      </w:r>
      <w:r w:rsidR="00A4175A">
        <w:t>to continually ut</w:t>
      </w:r>
      <w:r w:rsidR="007241E0">
        <w:t>i</w:t>
      </w:r>
      <w:r w:rsidR="00A4175A">
        <w:t>lize</w:t>
      </w:r>
      <w:r>
        <w:t xml:space="preserve"> </w:t>
      </w:r>
      <w:r w:rsidR="005C61B2">
        <w:t>d</w:t>
      </w:r>
      <w:r>
        <w:t xml:space="preserve">esign </w:t>
      </w:r>
      <w:r w:rsidR="005C61B2">
        <w:t>t</w:t>
      </w:r>
      <w:r>
        <w:t xml:space="preserve">hinking in </w:t>
      </w:r>
      <w:r w:rsidR="00A4175A">
        <w:t>the leadership of</w:t>
      </w:r>
      <w:r>
        <w:t xml:space="preserve"> Underwood Memorial Baptist Church</w:t>
      </w:r>
      <w:r w:rsidR="005C61B2">
        <w:t xml:space="preserve">. To ground this exploration, I will consider the </w:t>
      </w:r>
      <w:r w:rsidR="00A4175A">
        <w:t xml:space="preserve">specific </w:t>
      </w:r>
      <w:r w:rsidR="005C61B2">
        <w:t xml:space="preserve">challenge of improving our ministry to families with </w:t>
      </w:r>
      <w:r w:rsidR="006F71CC">
        <w:t xml:space="preserve">young </w:t>
      </w:r>
      <w:r w:rsidR="005C61B2">
        <w:t xml:space="preserve">children. I will walk through </w:t>
      </w:r>
      <w:r w:rsidR="002A69C4">
        <w:t>what I see as the three main movements</w:t>
      </w:r>
      <w:r w:rsidR="005C61B2">
        <w:t xml:space="preserve"> of design thinking: </w:t>
      </w:r>
      <w:r w:rsidR="002A69C4">
        <w:t xml:space="preserve">Deep Empathy, Broad Thinking, and Fast Prototyping. I will </w:t>
      </w:r>
      <w:r w:rsidR="00F7461A">
        <w:t>t</w:t>
      </w:r>
      <w:r w:rsidR="005C61B2">
        <w:t xml:space="preserve">est and explore how these </w:t>
      </w:r>
      <w:r w:rsidR="002A69C4">
        <w:t xml:space="preserve">three movements </w:t>
      </w:r>
      <w:r w:rsidR="005C61B2">
        <w:t xml:space="preserve">might </w:t>
      </w:r>
      <w:r w:rsidR="002A69C4">
        <w:t>help address</w:t>
      </w:r>
      <w:r w:rsidR="005C61B2">
        <w:t xml:space="preserve"> this </w:t>
      </w:r>
      <w:r w:rsidR="00A4175A">
        <w:t xml:space="preserve">specific </w:t>
      </w:r>
      <w:r w:rsidR="005C61B2">
        <w:t>chal</w:t>
      </w:r>
      <w:r w:rsidR="002A69C4">
        <w:t>len</w:t>
      </w:r>
      <w:r w:rsidR="005C61B2">
        <w:t>ge</w:t>
      </w:r>
      <w:r w:rsidR="00A4175A">
        <w:t xml:space="preserve"> and consider how they will apply to other decision area</w:t>
      </w:r>
      <w:r w:rsidR="007241E0">
        <w:t>s</w:t>
      </w:r>
      <w:r w:rsidR="005C61B2">
        <w:t>. In addition, I will consider the rol</w:t>
      </w:r>
      <w:r w:rsidR="002A69C4">
        <w:t>e</w:t>
      </w:r>
      <w:r w:rsidR="005C61B2">
        <w:t xml:space="preserve"> of storytelling throughout the design thinking process. </w:t>
      </w:r>
      <w:r w:rsidR="007241E0">
        <w:t>After concluding thoughts on the design thinking process</w:t>
      </w:r>
      <w:r w:rsidR="005C61B2">
        <w:t xml:space="preserve">, I will answer the questions laid out in the syllabus. </w:t>
      </w:r>
    </w:p>
    <w:p w14:paraId="141E661B" w14:textId="10048640" w:rsidR="005C61B2" w:rsidRDefault="00921E4F" w:rsidP="005C61B2">
      <w:pPr>
        <w:pStyle w:val="Heading2"/>
      </w:pPr>
      <w:bookmarkStart w:id="1" w:name="_Toc78226596"/>
      <w:r>
        <w:t>The Challenge</w:t>
      </w:r>
      <w:bookmarkEnd w:id="1"/>
    </w:p>
    <w:p w14:paraId="31378A4A" w14:textId="755ACD43" w:rsidR="005607F7" w:rsidRDefault="005C61B2" w:rsidP="005C61B2">
      <w:r>
        <w:tab/>
      </w:r>
      <w:r w:rsidR="005607F7">
        <w:t xml:space="preserve">Underwood Memorial Baptist Church is </w:t>
      </w:r>
      <w:r w:rsidR="002A69C4">
        <w:t xml:space="preserve">a </w:t>
      </w:r>
      <w:r w:rsidR="005607F7">
        <w:t>176</w:t>
      </w:r>
      <w:r w:rsidR="002A69C4">
        <w:t>-year-</w:t>
      </w:r>
      <w:r w:rsidR="005607F7">
        <w:t xml:space="preserve">old American Baptist congregation in Wauwatosa, WI. </w:t>
      </w:r>
      <w:r w:rsidR="002A69C4">
        <w:t>Like many other churches, Underwood</w:t>
      </w:r>
      <w:r w:rsidR="005607F7">
        <w:t xml:space="preserve"> has suffered </w:t>
      </w:r>
      <w:r w:rsidR="002A69C4">
        <w:t xml:space="preserve">a </w:t>
      </w:r>
      <w:r w:rsidR="005607F7">
        <w:t>steady decline in membership and giving over the past few decades. But, unlike many other congrega</w:t>
      </w:r>
      <w:r w:rsidR="002A69C4">
        <w:t>ti</w:t>
      </w:r>
      <w:r w:rsidR="005607F7">
        <w:t xml:space="preserve">ons, the core of Underwood’s current membership is </w:t>
      </w:r>
      <w:r w:rsidR="002A69C4">
        <w:t xml:space="preserve">relatively </w:t>
      </w:r>
      <w:r w:rsidR="005607F7">
        <w:t xml:space="preserve">young. Out of the </w:t>
      </w:r>
      <w:r w:rsidR="002A69C4">
        <w:t xml:space="preserve">around </w:t>
      </w:r>
      <w:r w:rsidR="005607F7">
        <w:t xml:space="preserve">20 families that </w:t>
      </w:r>
      <w:r w:rsidR="002A69C4">
        <w:t>are</w:t>
      </w:r>
      <w:r w:rsidR="005607F7">
        <w:t xml:space="preserve"> a consistent part of the Underwood community, a third of them either have children </w:t>
      </w:r>
      <w:r w:rsidR="002A69C4">
        <w:t>at</w:t>
      </w:r>
      <w:r w:rsidR="005607F7">
        <w:t xml:space="preserve"> home or</w:t>
      </w:r>
      <w:r w:rsidR="002A69C4">
        <w:t xml:space="preserve"> are</w:t>
      </w:r>
      <w:r w:rsidR="005607F7">
        <w:t xml:space="preserve"> of the age to become parents soon. However, </w:t>
      </w:r>
      <w:r w:rsidR="002A69C4">
        <w:t xml:space="preserve">Underwood has neglected </w:t>
      </w:r>
      <w:r w:rsidR="005607F7">
        <w:t>ministry to families</w:t>
      </w:r>
      <w:r w:rsidR="002A69C4">
        <w:t xml:space="preserve"> </w:t>
      </w:r>
      <w:r w:rsidR="005607F7">
        <w:t>in recent years</w:t>
      </w:r>
      <w:r w:rsidR="00921E4F">
        <w:t>.</w:t>
      </w:r>
    </w:p>
    <w:p w14:paraId="295C1F58" w14:textId="48846E89" w:rsidR="00921E4F" w:rsidRDefault="005872CF" w:rsidP="00921E4F">
      <w:pPr>
        <w:pStyle w:val="Heading1"/>
      </w:pPr>
      <w:bookmarkStart w:id="2" w:name="_Toc78226597"/>
      <w:r>
        <w:t>Step</w:t>
      </w:r>
      <w:r w:rsidR="00921E4F">
        <w:t xml:space="preserve"> One: </w:t>
      </w:r>
      <w:r w:rsidR="00DD1054">
        <w:t>Deep Empathy</w:t>
      </w:r>
      <w:bookmarkEnd w:id="2"/>
      <w:r w:rsidR="00921E4F">
        <w:tab/>
      </w:r>
    </w:p>
    <w:p w14:paraId="1F2E5D0F" w14:textId="47ADC926" w:rsidR="00921E4F" w:rsidRDefault="00921E4F" w:rsidP="00921E4F">
      <w:r>
        <w:tab/>
      </w:r>
      <w:r w:rsidR="002A69C4">
        <w:t>When working in churches with long histories, one challenge</w:t>
      </w:r>
      <w:r>
        <w:t xml:space="preserve"> is that </w:t>
      </w:r>
      <w:r w:rsidR="006F71CC">
        <w:t>we</w:t>
      </w:r>
      <w:r>
        <w:t xml:space="preserve"> tend to think </w:t>
      </w:r>
      <w:r w:rsidR="006F71CC">
        <w:t>we already</w:t>
      </w:r>
      <w:r>
        <w:t xml:space="preserve"> know what people want. For decades</w:t>
      </w:r>
      <w:r w:rsidR="006F71CC">
        <w:t>,</w:t>
      </w:r>
      <w:r>
        <w:t xml:space="preserve"> mainline churches have been working hard to provide religious education for youn</w:t>
      </w:r>
      <w:r w:rsidR="002A69C4">
        <w:t>g</w:t>
      </w:r>
      <w:r>
        <w:t xml:space="preserve"> children modeled after the public school system, generally meeting before the Sunday service. </w:t>
      </w:r>
      <w:r w:rsidR="002A69C4">
        <w:t>This model has stopped working in most churches for many reason</w:t>
      </w:r>
      <w:r>
        <w:t xml:space="preserve">s and is no longer </w:t>
      </w:r>
      <w:r>
        <w:lastRenderedPageBreak/>
        <w:t xml:space="preserve">functioning at Underwood. </w:t>
      </w:r>
      <w:proofErr w:type="gramStart"/>
      <w:r>
        <w:t>So</w:t>
      </w:r>
      <w:proofErr w:type="gramEnd"/>
      <w:r>
        <w:t xml:space="preserve"> the question is, what can the church offer to </w:t>
      </w:r>
      <w:r w:rsidR="006F71CC">
        <w:t>families with young children that would be both meaningful and sustainable?</w:t>
      </w:r>
    </w:p>
    <w:p w14:paraId="6E2696E9" w14:textId="52007CEF" w:rsidR="00921E4F" w:rsidRDefault="00921E4F" w:rsidP="00921E4F">
      <w:r>
        <w:tab/>
      </w:r>
      <w:r w:rsidR="002A69C4">
        <w:t>Churches also</w:t>
      </w:r>
      <w:r>
        <w:t xml:space="preserve"> make assumptions about why we don’t see families as regular attenders in Sunday morning worship. We assume it is b</w:t>
      </w:r>
      <w:r w:rsidR="002A69C4">
        <w:t>ecaus</w:t>
      </w:r>
      <w:r>
        <w:t>e they are too busy, but I question that assumption. Everyone is busy, b</w:t>
      </w:r>
      <w:r w:rsidR="002A69C4">
        <w:t>u</w:t>
      </w:r>
      <w:r>
        <w:t>t some people choose to make Sunday morning worship a priority</w:t>
      </w:r>
      <w:r w:rsidR="002A69C4">
        <w:t>,</w:t>
      </w:r>
      <w:r>
        <w:t xml:space="preserve"> and others do not. What distinguishes the two? </w:t>
      </w:r>
      <w:r w:rsidR="002A69C4">
        <w:t xml:space="preserve">What makes one family consistently choose to go to church and another family not? </w:t>
      </w:r>
      <w:r w:rsidR="006F71CC">
        <w:t xml:space="preserve">Or, instead, what makes families with young children choose one church over another? </w:t>
      </w:r>
      <w:r>
        <w:t>These are the types of insights we would need to d</w:t>
      </w:r>
      <w:r w:rsidR="002A69C4">
        <w:t>is</w:t>
      </w:r>
      <w:r>
        <w:t>cover to create a successful families ministry at Underwood.</w:t>
      </w:r>
    </w:p>
    <w:p w14:paraId="2B9F05A5" w14:textId="6A73A14A" w:rsidR="001434E8" w:rsidRDefault="00FE0926" w:rsidP="001434E8">
      <w:r>
        <w:tab/>
        <w:t>Empathi</w:t>
      </w:r>
      <w:r w:rsidR="002A69C4">
        <w:t>z</w:t>
      </w:r>
      <w:r>
        <w:t xml:space="preserve">ing with </w:t>
      </w:r>
      <w:r w:rsidR="002A69C4">
        <w:t>our</w:t>
      </w:r>
      <w:r>
        <w:t xml:space="preserve"> “end</w:t>
      </w:r>
      <w:r w:rsidR="002A69C4">
        <w:t>-</w:t>
      </w:r>
      <w:r>
        <w:t>user</w:t>
      </w:r>
      <w:r w:rsidR="002A69C4">
        <w:t>s”</w:t>
      </w:r>
      <w:r>
        <w:t xml:space="preserve"> </w:t>
      </w:r>
      <w:r w:rsidR="007241E0">
        <w:t>(</w:t>
      </w:r>
      <w:r>
        <w:t>in this case</w:t>
      </w:r>
      <w:r w:rsidR="007241E0">
        <w:t>,</w:t>
      </w:r>
      <w:r>
        <w:t xml:space="preserve"> the families of Underwood</w:t>
      </w:r>
      <w:r w:rsidR="007241E0">
        <w:t>)</w:t>
      </w:r>
      <w:r>
        <w:t xml:space="preserve"> is more th</w:t>
      </w:r>
      <w:r w:rsidR="002A69C4">
        <w:t>a</w:t>
      </w:r>
      <w:r>
        <w:t xml:space="preserve">n just asking them what they want. </w:t>
      </w:r>
      <w:r w:rsidR="002A69C4">
        <w:t>We are not likely to discover what we need to discover through</w:t>
      </w:r>
      <w:r>
        <w:t xml:space="preserve"> a simple survey. It </w:t>
      </w:r>
      <w:r w:rsidR="002A69C4">
        <w:t>will take</w:t>
      </w:r>
      <w:r>
        <w:t xml:space="preserve"> a deep dive into people’s lives </w:t>
      </w:r>
      <w:r w:rsidR="002A69C4">
        <w:t>to learn</w:t>
      </w:r>
      <w:r>
        <w:t xml:space="preserve"> what their real needs and obstacles are. </w:t>
      </w:r>
      <w:r w:rsidR="001434E8">
        <w:t>Tim Brown</w:t>
      </w:r>
      <w:r w:rsidR="002A69C4">
        <w:t xml:space="preserve"> is one of the leaders at IDEO</w:t>
      </w:r>
      <w:r w:rsidR="001434E8">
        <w:t xml:space="preserve">, the most famous </w:t>
      </w:r>
      <w:r w:rsidR="002A69C4">
        <w:t xml:space="preserve">design thinking company in the United States, and author of </w:t>
      </w:r>
      <w:r w:rsidR="001434E8" w:rsidRPr="001434E8">
        <w:rPr>
          <w:i/>
          <w:iCs/>
        </w:rPr>
        <w:t>Change by Design</w:t>
      </w:r>
      <w:r w:rsidR="002A69C4">
        <w:t xml:space="preserve">. In it, he says the following about gaining insight, </w:t>
      </w:r>
      <w:r w:rsidR="001434E8">
        <w:t>“Our real goal, then, is not so much fulfilling manifest needs by creating a speedier printer or a more ergonomic keyboard; that’s the job of designers. It is helping people to articulate the latent needs they may not even know they have, and this is the challenge of design thinkers.”</w:t>
      </w:r>
      <w:r w:rsidR="001434E8">
        <w:rPr>
          <w:rStyle w:val="FootnoteReference"/>
        </w:rPr>
        <w:footnoteReference w:id="1"/>
      </w:r>
    </w:p>
    <w:p w14:paraId="5D84A353" w14:textId="69BE274C" w:rsidR="001434E8" w:rsidRDefault="001434E8" w:rsidP="001434E8">
      <w:r>
        <w:tab/>
        <w:t xml:space="preserve">To gain this insight, we must </w:t>
      </w:r>
      <w:r w:rsidR="00C203E5">
        <w:t>observe how people live out their daily lives</w:t>
      </w:r>
      <w:r>
        <w:t xml:space="preserve">. </w:t>
      </w:r>
      <w:r w:rsidR="00C203E5">
        <w:t>This observationa</w:t>
      </w:r>
      <w:r w:rsidR="002A69C4">
        <w:t>l</w:t>
      </w:r>
      <w:r w:rsidR="00C203E5">
        <w:t>ly grounded insight is not merely a nice thing to ha</w:t>
      </w:r>
      <w:r w:rsidR="002A69C4">
        <w:t>v</w:t>
      </w:r>
      <w:r w:rsidR="00C203E5">
        <w:t>e</w:t>
      </w:r>
      <w:r w:rsidR="002A69C4">
        <w:t>;</w:t>
      </w:r>
      <w:r w:rsidR="00C203E5">
        <w:t xml:space="preserve"> it is the foundation of the design thinking method. Again, Tim Brown, </w:t>
      </w:r>
    </w:p>
    <w:p w14:paraId="09B3CBD4" w14:textId="5D0C3CB3" w:rsidR="00C203E5" w:rsidRDefault="00C203E5" w:rsidP="007241E0">
      <w:pPr>
        <w:pStyle w:val="NoSpacing"/>
        <w:ind w:right="1440"/>
      </w:pPr>
      <w:r>
        <w:t xml:space="preserve">Insight is one of the key sources of design thinking, and it does not usually come from reams of quantitative data that measure exactly what we already have and tell us what we already know. A better starting point is to go out into the world </w:t>
      </w:r>
      <w:r>
        <w:lastRenderedPageBreak/>
        <w:t>and observe the actual experiences of commuters, skateboarders, and registered nurses as they improvise their way through their daily lives.</w:t>
      </w:r>
      <w:r>
        <w:rPr>
          <w:rStyle w:val="FootnoteReference"/>
        </w:rPr>
        <w:footnoteReference w:id="2"/>
      </w:r>
    </w:p>
    <w:p w14:paraId="1399A95F" w14:textId="77777777" w:rsidR="00C203E5" w:rsidRDefault="00C203E5" w:rsidP="00C203E5">
      <w:pPr>
        <w:pStyle w:val="NoSpacing"/>
        <w:ind w:right="720"/>
      </w:pPr>
    </w:p>
    <w:p w14:paraId="492E5CF7" w14:textId="57156EFF" w:rsidR="005C61B2" w:rsidRDefault="00921E4F" w:rsidP="001434E8">
      <w:pPr>
        <w:pStyle w:val="Heading2"/>
      </w:pPr>
      <w:bookmarkStart w:id="3" w:name="_Toc78226598"/>
      <w:bookmarkStart w:id="4" w:name="_Hlk77594578"/>
      <w:r>
        <w:t>The Plan</w:t>
      </w:r>
      <w:r w:rsidR="00C203E5">
        <w:t>: Using the tools of design thinking to gain insight into the families of Underwood.</w:t>
      </w:r>
      <w:bookmarkEnd w:id="3"/>
    </w:p>
    <w:bookmarkEnd w:id="4"/>
    <w:p w14:paraId="3B224705" w14:textId="77777777" w:rsidR="006F71CC" w:rsidRDefault="00C203E5" w:rsidP="006F71CC">
      <w:r>
        <w:tab/>
        <w:t>Th</w:t>
      </w:r>
      <w:r w:rsidR="00A4175A">
        <w:t>e</w:t>
      </w:r>
      <w:r>
        <w:t xml:space="preserve"> first thing to do will be to</w:t>
      </w:r>
      <w:r w:rsidR="00921E4F">
        <w:t xml:space="preserve"> gather a team of people to help address this rather wicked problem in the church. They w</w:t>
      </w:r>
      <w:r w:rsidR="00FE0926">
        <w:t>ill</w:t>
      </w:r>
      <w:r w:rsidR="00921E4F">
        <w:t xml:space="preserve"> need to be people I trust to </w:t>
      </w:r>
      <w:r w:rsidR="007241E0">
        <w:t>think</w:t>
      </w:r>
      <w:r w:rsidR="00921E4F">
        <w:t xml:space="preserve"> creatively, people who care abou</w:t>
      </w:r>
      <w:r w:rsidR="007241E0">
        <w:t>t</w:t>
      </w:r>
      <w:r w:rsidR="00921E4F">
        <w:t xml:space="preserve"> the church and care about the</w:t>
      </w:r>
      <w:r w:rsidR="006F71CC">
        <w:t xml:space="preserve"> church’s</w:t>
      </w:r>
      <w:r w:rsidR="007241E0">
        <w:t xml:space="preserve"> </w:t>
      </w:r>
      <w:r w:rsidR="006F71CC">
        <w:t>families</w:t>
      </w:r>
      <w:r w:rsidR="00FE0926">
        <w:t xml:space="preserve">. They will also need </w:t>
      </w:r>
      <w:r w:rsidR="007241E0">
        <w:t>to</w:t>
      </w:r>
      <w:r w:rsidR="00FE0926">
        <w:t xml:space="preserve"> be </w:t>
      </w:r>
      <w:r w:rsidR="00921E4F">
        <w:t>people with some time to dedicate to the task</w:t>
      </w:r>
      <w:r w:rsidR="006F71CC">
        <w:t xml:space="preserve"> – this will not be a quick process</w:t>
      </w:r>
      <w:r w:rsidR="00921E4F">
        <w:t>.</w:t>
      </w:r>
      <w:r w:rsidR="00A85DAF">
        <w:t xml:space="preserve"> They will not, however, be members of </w:t>
      </w:r>
      <w:r w:rsidR="006F71CC">
        <w:t>the families we are trying to serve</w:t>
      </w:r>
      <w:r w:rsidR="007241E0">
        <w:t>. T</w:t>
      </w:r>
      <w:r w:rsidR="00A85DAF">
        <w:t xml:space="preserve">his is something that </w:t>
      </w:r>
      <w:r w:rsidR="007241E0">
        <w:t>the church</w:t>
      </w:r>
      <w:r w:rsidR="00A85DAF">
        <w:t xml:space="preserve"> need</w:t>
      </w:r>
      <w:r w:rsidR="007241E0">
        <w:t>s</w:t>
      </w:r>
      <w:r w:rsidR="00A85DAF">
        <w:t xml:space="preserve"> to </w:t>
      </w:r>
      <w:r w:rsidR="006F71CC">
        <w:t>provide</w:t>
      </w:r>
      <w:r w:rsidR="00A85DAF">
        <w:t xml:space="preserve"> for them, not </w:t>
      </w:r>
      <w:r w:rsidR="006F71CC">
        <w:t xml:space="preserve">a task to be given to </w:t>
      </w:r>
      <w:r w:rsidR="00A85DAF">
        <w:t>them.</w:t>
      </w:r>
      <w:r w:rsidR="00921E4F">
        <w:t xml:space="preserve"> </w:t>
      </w:r>
      <w:r w:rsidR="00FE0926">
        <w:t xml:space="preserve">Once I gather </w:t>
      </w:r>
      <w:r w:rsidR="007241E0">
        <w:t>this</w:t>
      </w:r>
      <w:r w:rsidR="00FE0926">
        <w:t xml:space="preserve"> team</w:t>
      </w:r>
      <w:r w:rsidR="007241E0">
        <w:t>,</w:t>
      </w:r>
      <w:r w:rsidR="00FE0926">
        <w:t xml:space="preserve"> I will </w:t>
      </w:r>
      <w:r w:rsidR="007241E0">
        <w:t>introduce</w:t>
      </w:r>
      <w:r>
        <w:t xml:space="preserve"> the</w:t>
      </w:r>
      <w:r w:rsidR="00FE0926">
        <w:t xml:space="preserve"> </w:t>
      </w:r>
      <w:r w:rsidR="007241E0">
        <w:t>three</w:t>
      </w:r>
      <w:r w:rsidR="00FE0926">
        <w:t xml:space="preserve"> steps of design thinking with a focus on the first step, </w:t>
      </w:r>
      <w:r w:rsidR="006F71CC">
        <w:t>“Deep Empathy.”</w:t>
      </w:r>
      <w:r w:rsidR="00FE0926">
        <w:t xml:space="preserve"> </w:t>
      </w:r>
    </w:p>
    <w:p w14:paraId="03C9DF39" w14:textId="50B13EE9" w:rsidR="0034345D" w:rsidRDefault="007241E0" w:rsidP="006F71CC">
      <w:pPr>
        <w:ind w:firstLine="720"/>
      </w:pPr>
      <w:r>
        <w:t>T</w:t>
      </w:r>
      <w:r w:rsidR="00C203E5">
        <w:t>o illustrate the difference between gaining insight through empathy and simply asking for opinions (with the additional benefit of modeling storytelling from the beginning)</w:t>
      </w:r>
      <w:r>
        <w:t>,</w:t>
      </w:r>
      <w:r w:rsidR="00C203E5">
        <w:t xml:space="preserve"> I will share the </w:t>
      </w:r>
      <w:r w:rsidR="0085112A">
        <w:t>following story</w:t>
      </w:r>
      <w:r>
        <w:t xml:space="preserve"> that</w:t>
      </w:r>
      <w:r w:rsidR="00C203E5">
        <w:t xml:space="preserve"> </w:t>
      </w:r>
      <w:r w:rsidR="0085112A">
        <w:t>Daniel Kushner shared in class</w:t>
      </w:r>
      <w:r>
        <w:t>. As a member of IDEO, Daniel and his team were assigned to consider how</w:t>
      </w:r>
      <w:r w:rsidR="0034345D">
        <w:t xml:space="preserve"> to create a more meaningful </w:t>
      </w:r>
      <w:r w:rsidR="006F71CC">
        <w:t>banking</w:t>
      </w:r>
      <w:r w:rsidR="0034345D">
        <w:t xml:space="preserve"> experience for the everyday user. As part of </w:t>
      </w:r>
      <w:r>
        <w:t>the</w:t>
      </w:r>
      <w:r w:rsidR="006F71CC">
        <w:t>ir</w:t>
      </w:r>
      <w:r w:rsidR="0034345D">
        <w:t xml:space="preserve"> work</w:t>
      </w:r>
      <w:r>
        <w:t>,</w:t>
      </w:r>
      <w:r w:rsidR="0034345D">
        <w:t xml:space="preserve"> Daniel met with and interviewed a low</w:t>
      </w:r>
      <w:r>
        <w:t>-</w:t>
      </w:r>
      <w:r w:rsidR="0034345D">
        <w:t xml:space="preserve">income mother about her life and relationship </w:t>
      </w:r>
      <w:r w:rsidR="006F71CC">
        <w:t>to</w:t>
      </w:r>
      <w:r w:rsidR="0034345D">
        <w:t xml:space="preserve"> money. </w:t>
      </w:r>
      <w:r w:rsidR="006F71CC">
        <w:t xml:space="preserve">At one point in the conversation, </w:t>
      </w:r>
      <w:r>
        <w:t>Daniel asked to look at her checkbook</w:t>
      </w:r>
      <w:r w:rsidR="0034345D">
        <w:t xml:space="preserve"> where he saw something strange. Every check that went towards paying a bill was written as a whole dollar amount, no change. </w:t>
      </w:r>
      <w:r>
        <w:t>Daniel asked</w:t>
      </w:r>
      <w:r w:rsidR="006F71CC">
        <w:t>,</w:t>
      </w:r>
      <w:r>
        <w:t xml:space="preserve"> </w:t>
      </w:r>
      <w:r w:rsidR="006F71CC">
        <w:t>how could this be?</w:t>
      </w:r>
      <w:r w:rsidR="0034345D">
        <w:t xml:space="preserve"> </w:t>
      </w:r>
      <w:r w:rsidR="006F71CC">
        <w:t>It turns out that w</w:t>
      </w:r>
      <w:r w:rsidR="0034345D">
        <w:t>henever paying a bill</w:t>
      </w:r>
      <w:r>
        <w:t>,</w:t>
      </w:r>
      <w:r w:rsidR="0034345D">
        <w:t xml:space="preserve"> this woman rounded up to the even dollar amount</w:t>
      </w:r>
      <w:r>
        <w:t xml:space="preserve">. </w:t>
      </w:r>
      <w:r w:rsidR="006F71CC">
        <w:t xml:space="preserve">Daniel asked her why she did this? </w:t>
      </w:r>
      <w:r>
        <w:t>T</w:t>
      </w:r>
      <w:r w:rsidR="0034345D">
        <w:t>h</w:t>
      </w:r>
      <w:r w:rsidR="006F71CC">
        <w:t>is</w:t>
      </w:r>
      <w:r w:rsidR="0034345D">
        <w:t xml:space="preserve"> way</w:t>
      </w:r>
      <w:r>
        <w:t>,</w:t>
      </w:r>
      <w:r w:rsidR="0034345D">
        <w:t xml:space="preserve"> when she received next month</w:t>
      </w:r>
      <w:r>
        <w:t>'</w:t>
      </w:r>
      <w:r w:rsidR="0034345D">
        <w:t xml:space="preserve">s </w:t>
      </w:r>
      <w:r>
        <w:t>statement,</w:t>
      </w:r>
      <w:r w:rsidR="0034345D">
        <w:t xml:space="preserve"> she had a small credit at the top of her bill. Th</w:t>
      </w:r>
      <w:r>
        <w:t xml:space="preserve">ough note materially significant, </w:t>
      </w:r>
      <w:r w:rsidR="006F71CC">
        <w:t>this</w:t>
      </w:r>
      <w:r>
        <w:t xml:space="preserve"> small amount gave her just a little </w:t>
      </w:r>
      <w:r w:rsidR="006F71CC">
        <w:t xml:space="preserve">emotional </w:t>
      </w:r>
      <w:r>
        <w:t>boost, a little good feeling that helped her</w:t>
      </w:r>
      <w:r w:rsidR="0034345D">
        <w:t xml:space="preserve"> face the task of paying her bills each month with renewed courage. </w:t>
      </w:r>
    </w:p>
    <w:p w14:paraId="1E571466" w14:textId="6002BCAE" w:rsidR="0034345D" w:rsidRDefault="0034345D" w:rsidP="0034345D">
      <w:pPr>
        <w:ind w:firstLine="720"/>
      </w:pPr>
      <w:r>
        <w:lastRenderedPageBreak/>
        <w:t xml:space="preserve">This lead Daniel and his team to an insight </w:t>
      </w:r>
      <w:r w:rsidR="007241E0">
        <w:t>into</w:t>
      </w:r>
      <w:r>
        <w:t xml:space="preserve"> how even small acts of saving money can lead to a more positive </w:t>
      </w:r>
      <w:r w:rsidR="007241E0">
        <w:t>attitude towards</w:t>
      </w:r>
      <w:r>
        <w:t xml:space="preserve"> money</w:t>
      </w:r>
      <w:r w:rsidR="006F71CC">
        <w:t xml:space="preserve"> and banking</w:t>
      </w:r>
      <w:r>
        <w:t>. They took th</w:t>
      </w:r>
      <w:r w:rsidR="006F71CC">
        <w:t>is</w:t>
      </w:r>
      <w:r>
        <w:t xml:space="preserve"> insight and used the design thinking process to create a wildly successful checking program that automatically rounded up every purchase and put the extra </w:t>
      </w:r>
      <w:r w:rsidR="006F71CC">
        <w:t xml:space="preserve">money </w:t>
      </w:r>
      <w:r>
        <w:t xml:space="preserve">into </w:t>
      </w:r>
      <w:r w:rsidR="007241E0">
        <w:t>people’s saving accounts</w:t>
      </w:r>
      <w:r>
        <w:t>. Banks have s</w:t>
      </w:r>
      <w:r w:rsidR="007241E0">
        <w:t>inc</w:t>
      </w:r>
      <w:r>
        <w:t xml:space="preserve">e </w:t>
      </w:r>
      <w:r w:rsidR="006F71CC">
        <w:t>made</w:t>
      </w:r>
      <w:r>
        <w:t xml:space="preserve"> similar programs with the money going to charity, and I would bet that the Amazon smile program that Underwood uses is based on something similar. None of this would have happened without the insight gained by Daniel observing how this wom</w:t>
      </w:r>
      <w:r w:rsidR="007241E0">
        <w:t>a</w:t>
      </w:r>
      <w:r>
        <w:t xml:space="preserve">n lived her life and asking the </w:t>
      </w:r>
      <w:r w:rsidR="006F71CC">
        <w:t>critical</w:t>
      </w:r>
      <w:r>
        <w:t xml:space="preserve"> question, “</w:t>
      </w:r>
      <w:r w:rsidR="006F71CC">
        <w:t>tell me more about that</w:t>
      </w:r>
      <w:r w:rsidR="007241E0">
        <w:t>.”</w:t>
      </w:r>
    </w:p>
    <w:p w14:paraId="411E4937" w14:textId="77777777" w:rsidR="006F71CC" w:rsidRDefault="0034345D" w:rsidP="0034345D">
      <w:pPr>
        <w:ind w:firstLine="720"/>
      </w:pPr>
      <w:r>
        <w:t xml:space="preserve">The group, then, will be tasked with having these sorts of empathetic interactions with each family at Underwood. </w:t>
      </w:r>
      <w:r w:rsidR="007241E0">
        <w:t>We will partner people up and invite them to interview each family in the church</w:t>
      </w:r>
      <w:r>
        <w:t xml:space="preserve">. Asking them questions about what it is like </w:t>
      </w:r>
      <w:r w:rsidR="006F71CC">
        <w:t>in their house getting</w:t>
      </w:r>
      <w:r>
        <w:t xml:space="preserve"> ready for church on Sunday morning</w:t>
      </w:r>
      <w:r w:rsidR="006F71CC">
        <w:t>?</w:t>
      </w:r>
      <w:r>
        <w:t xml:space="preserve"> What makes them decide </w:t>
      </w:r>
      <w:r w:rsidR="006F71CC">
        <w:t xml:space="preserve">whether </w:t>
      </w:r>
      <w:r>
        <w:t>to go or no</w:t>
      </w:r>
      <w:r w:rsidR="007241E0">
        <w:t xml:space="preserve">t </w:t>
      </w:r>
      <w:r>
        <w:t>to go</w:t>
      </w:r>
      <w:r w:rsidR="007241E0">
        <w:t>?</w:t>
      </w:r>
      <w:r>
        <w:t xml:space="preserve"> What would help them go more often</w:t>
      </w:r>
      <w:r w:rsidR="007241E0">
        <w:t>?</w:t>
      </w:r>
      <w:r>
        <w:t xml:space="preserve"> What are they looking for from their church for their family</w:t>
      </w:r>
      <w:r w:rsidR="007241E0">
        <w:t>?</w:t>
      </w:r>
      <w:r>
        <w:t xml:space="preserve"> And so on. </w:t>
      </w:r>
    </w:p>
    <w:p w14:paraId="6A482923" w14:textId="0D58A7A9" w:rsidR="0034345D" w:rsidRDefault="0034345D" w:rsidP="0034345D">
      <w:pPr>
        <w:ind w:firstLine="720"/>
      </w:pPr>
      <w:r>
        <w:t>But the key will be that the interview</w:t>
      </w:r>
      <w:r w:rsidR="007241E0">
        <w:t>e</w:t>
      </w:r>
      <w:r>
        <w:t>rs are not simply content to get answers to their</w:t>
      </w:r>
      <w:r w:rsidR="007241E0">
        <w:t xml:space="preserve"> </w:t>
      </w:r>
      <w:r>
        <w:t>questions</w:t>
      </w:r>
      <w:r w:rsidR="007241E0">
        <w:t>. They will also observe what the families do, how they interact</w:t>
      </w:r>
      <w:r w:rsidR="006F71CC">
        <w:t>. They will try to get a sense of</w:t>
      </w:r>
      <w:r w:rsidR="007241E0">
        <w:t xml:space="preserve"> what their lives are like</w:t>
      </w:r>
      <w:r w:rsidR="006F71CC">
        <w:t xml:space="preserve"> all week long.</w:t>
      </w:r>
      <w:r>
        <w:t xml:space="preserve"> </w:t>
      </w:r>
      <w:r w:rsidR="006F71CC">
        <w:t>T</w:t>
      </w:r>
      <w:r w:rsidR="007241E0">
        <w:t>hey will be encouraged to ask good follow-</w:t>
      </w:r>
      <w:r w:rsidR="00A85DAF">
        <w:t>up questions to try and gain insight</w:t>
      </w:r>
      <w:r w:rsidR="006F71CC">
        <w:t>, to say, “tell me more about that</w:t>
      </w:r>
      <w:r w:rsidR="00A85DAF">
        <w:t>.</w:t>
      </w:r>
      <w:r w:rsidR="006F71CC">
        <w:t>”</w:t>
      </w:r>
      <w:r w:rsidR="00A85DAF">
        <w:t xml:space="preserve"> It will be </w:t>
      </w:r>
      <w:r w:rsidR="007241E0">
        <w:t>vital</w:t>
      </w:r>
      <w:r w:rsidR="00A85DAF">
        <w:t xml:space="preserve"> that they understand the difference</w:t>
      </w:r>
      <w:r w:rsidR="007241E0">
        <w:t xml:space="preserve"> between interviewing for thoughts and opinions and listening for insights</w:t>
      </w:r>
      <w:r w:rsidR="00A85DAF">
        <w:t xml:space="preserve">. This </w:t>
      </w:r>
      <w:r w:rsidR="007241E0">
        <w:t>will be</w:t>
      </w:r>
      <w:r w:rsidR="00A85DAF">
        <w:t xml:space="preserve"> very different from how </w:t>
      </w:r>
      <w:r w:rsidR="006F71CC">
        <w:t>the church</w:t>
      </w:r>
      <w:r w:rsidR="00A85DAF">
        <w:t xml:space="preserve"> typically </w:t>
      </w:r>
      <w:r w:rsidR="007241E0">
        <w:t>gather</w:t>
      </w:r>
      <w:r w:rsidR="006F71CC">
        <w:t>s</w:t>
      </w:r>
      <w:r w:rsidR="007241E0">
        <w:t xml:space="preserve"> information and make</w:t>
      </w:r>
      <w:r w:rsidR="006F71CC">
        <w:t>s</w:t>
      </w:r>
      <w:r w:rsidR="007241E0">
        <w:t xml:space="preserve"> </w:t>
      </w:r>
      <w:r w:rsidR="00A85DAF">
        <w:t>decisions.</w:t>
      </w:r>
    </w:p>
    <w:p w14:paraId="3CEEF0AD" w14:textId="53CFE813" w:rsidR="00A4175A" w:rsidRDefault="006F71CC" w:rsidP="0034345D">
      <w:pPr>
        <w:ind w:firstLine="720"/>
      </w:pPr>
      <w:r>
        <w:t>Not e</w:t>
      </w:r>
      <w:r w:rsidR="00A4175A">
        <w:t>very decision that the church</w:t>
      </w:r>
      <w:r>
        <w:t xml:space="preserve"> needs to</w:t>
      </w:r>
      <w:r w:rsidR="00A4175A">
        <w:t xml:space="preserve"> make can go through </w:t>
      </w:r>
      <w:r w:rsidR="007241E0">
        <w:t>a process like this</w:t>
      </w:r>
      <w:r>
        <w:t xml:space="preserve"> one. That would be debilitating</w:t>
      </w:r>
      <w:r w:rsidR="00A4175A">
        <w:t xml:space="preserve">. However, if </w:t>
      </w:r>
      <w:r w:rsidR="007241E0">
        <w:t xml:space="preserve">we can go through such a process often enough to </w:t>
      </w:r>
      <w:r w:rsidR="00A4175A">
        <w:t xml:space="preserve">learn, as a </w:t>
      </w:r>
      <w:r>
        <w:t>community</w:t>
      </w:r>
      <w:r w:rsidR="00A4175A">
        <w:t xml:space="preserve">, to have more empathy, that will strengthen </w:t>
      </w:r>
      <w:proofErr w:type="gramStart"/>
      <w:r w:rsidR="00A4175A">
        <w:t>all of</w:t>
      </w:r>
      <w:proofErr w:type="gramEnd"/>
      <w:r w:rsidR="00A4175A">
        <w:t xml:space="preserve"> </w:t>
      </w:r>
      <w:r w:rsidR="007241E0">
        <w:t>the decisions we make</w:t>
      </w:r>
      <w:r w:rsidR="00A4175A">
        <w:t>. If we</w:t>
      </w:r>
      <w:r>
        <w:t xml:space="preserve"> can</w:t>
      </w:r>
      <w:r w:rsidR="00A4175A">
        <w:t xml:space="preserve"> learn to list</w:t>
      </w:r>
      <w:r w:rsidR="007241E0">
        <w:t>en</w:t>
      </w:r>
      <w:r w:rsidR="00A4175A">
        <w:t xml:space="preserve"> past people’s knee</w:t>
      </w:r>
      <w:r w:rsidR="007241E0">
        <w:t>-</w:t>
      </w:r>
      <w:r w:rsidR="00A4175A">
        <w:t>j</w:t>
      </w:r>
      <w:r w:rsidR="007241E0">
        <w:t>e</w:t>
      </w:r>
      <w:r w:rsidR="00A4175A">
        <w:t>rk opinions and he</w:t>
      </w:r>
      <w:r w:rsidR="007241E0">
        <w:t>ar</w:t>
      </w:r>
      <w:r w:rsidR="00A4175A">
        <w:t xml:space="preserve"> their </w:t>
      </w:r>
      <w:r w:rsidR="007241E0">
        <w:t xml:space="preserve">real </w:t>
      </w:r>
      <w:r w:rsidR="00A4175A">
        <w:t>needs</w:t>
      </w:r>
      <w:r w:rsidR="007241E0">
        <w:t xml:space="preserve">, </w:t>
      </w:r>
      <w:r w:rsidR="00A4175A">
        <w:t xml:space="preserve">we will make better decisions. And if </w:t>
      </w:r>
      <w:r w:rsidR="00A4175A">
        <w:lastRenderedPageBreak/>
        <w:t xml:space="preserve">we </w:t>
      </w:r>
      <w:r>
        <w:t xml:space="preserve">can </w:t>
      </w:r>
      <w:r w:rsidR="00A4175A">
        <w:t xml:space="preserve">learn to ask better questions, </w:t>
      </w:r>
      <w:r>
        <w:t xml:space="preserve">ones that unearth stories and feelings, </w:t>
      </w:r>
      <w:r w:rsidR="00A4175A">
        <w:t>that</w:t>
      </w:r>
      <w:r>
        <w:t>, too,</w:t>
      </w:r>
      <w:r w:rsidR="00A4175A">
        <w:t xml:space="preserve"> will help </w:t>
      </w:r>
      <w:r>
        <w:t>us make better decisions</w:t>
      </w:r>
      <w:r w:rsidR="00A4175A">
        <w:t>. More th</w:t>
      </w:r>
      <w:r w:rsidR="007241E0">
        <w:t>a</w:t>
      </w:r>
      <w:r w:rsidR="00A4175A">
        <w:t>n that, learning to have this kind of deep empathy will surely improve the already strong sense of community and caring throughout the congregation</w:t>
      </w:r>
      <w:r w:rsidR="007241E0">
        <w:t xml:space="preserve"> at Underwood</w:t>
      </w:r>
      <w:r w:rsidR="00A4175A">
        <w:t>.</w:t>
      </w:r>
    </w:p>
    <w:p w14:paraId="28977990" w14:textId="19250B28" w:rsidR="00A85DAF" w:rsidRDefault="00DD1054" w:rsidP="00A85DAF">
      <w:pPr>
        <w:pStyle w:val="Heading2"/>
      </w:pPr>
      <w:bookmarkStart w:id="5" w:name="_Toc78226599"/>
      <w:bookmarkStart w:id="6" w:name="_Hlk77945723"/>
      <w:r>
        <w:t xml:space="preserve">Storytelling: Creating </w:t>
      </w:r>
      <w:r w:rsidR="005872CF">
        <w:t>a story</w:t>
      </w:r>
      <w:r>
        <w:t xml:space="preserve"> to share</w:t>
      </w:r>
      <w:r w:rsidR="00ED57A0">
        <w:t xml:space="preserve"> </w:t>
      </w:r>
      <w:r>
        <w:t>and hold on to the insights we have gained.</w:t>
      </w:r>
      <w:bookmarkEnd w:id="5"/>
      <w:r>
        <w:t xml:space="preserve"> </w:t>
      </w:r>
    </w:p>
    <w:bookmarkEnd w:id="6"/>
    <w:p w14:paraId="10A25F56" w14:textId="1757C5CE" w:rsidR="00A85DAF" w:rsidRDefault="00A85DAF" w:rsidP="00A85DAF">
      <w:r>
        <w:tab/>
        <w:t>After the interviews</w:t>
      </w:r>
      <w:r w:rsidR="007241E0">
        <w:t>,</w:t>
      </w:r>
      <w:r>
        <w:t xml:space="preserve"> we will gather again to share what we have learned. We will share the answers to the questions, but more importantly</w:t>
      </w:r>
      <w:r w:rsidR="007241E0">
        <w:t>,</w:t>
      </w:r>
      <w:r>
        <w:t xml:space="preserve"> we will share s</w:t>
      </w:r>
      <w:r w:rsidR="007241E0">
        <w:t>to</w:t>
      </w:r>
      <w:r>
        <w:t>ries</w:t>
      </w:r>
      <w:r w:rsidR="007241E0">
        <w:t xml:space="preserve"> from our time with the families</w:t>
      </w:r>
      <w:r>
        <w:t>. And as we share our stories</w:t>
      </w:r>
      <w:r w:rsidR="007241E0">
        <w:t>,</w:t>
      </w:r>
      <w:r>
        <w:t xml:space="preserve"> we will try to gain insight into the lives and needs of our church families. If we have not gained insight, </w:t>
      </w:r>
      <w:r w:rsidR="007241E0">
        <w:t>we will have to decide how to go forward. We could simply stop the process altogether. We could go through a second round of interviews, maybe sending different people to different families or creating</w:t>
      </w:r>
      <w:r>
        <w:t xml:space="preserve"> a different set of questions. Or perhaps </w:t>
      </w:r>
      <w:r w:rsidR="007241E0">
        <w:t>we would try bringing</w:t>
      </w:r>
      <w:r>
        <w:t xml:space="preserve"> the families together for a group conversation. </w:t>
      </w:r>
      <w:r w:rsidR="007241E0">
        <w:t xml:space="preserve">We will not move forward in the process without a profound insight that we feel confident in. </w:t>
      </w:r>
    </w:p>
    <w:p w14:paraId="2E306792" w14:textId="1872C2B0" w:rsidR="00A85DAF" w:rsidRDefault="00A85DAF" w:rsidP="00A85DAF">
      <w:r>
        <w:tab/>
        <w:t xml:space="preserve">Once we have gained an insight that we think we can build something </w:t>
      </w:r>
      <w:proofErr w:type="gramStart"/>
      <w:r>
        <w:t>off</w:t>
      </w:r>
      <w:r w:rsidR="007241E0">
        <w:t xml:space="preserve"> of</w:t>
      </w:r>
      <w:proofErr w:type="gramEnd"/>
      <w:r w:rsidR="007241E0">
        <w:t>,</w:t>
      </w:r>
      <w:r>
        <w:t xml:space="preserve"> we will turn it into a story </w:t>
      </w:r>
      <w:r w:rsidR="007241E0">
        <w:t>representing</w:t>
      </w:r>
      <w:r>
        <w:t xml:space="preserve"> what we learned and the problem we are hoping to solve. This story will then guide the remainder of our work and help others in the church understand what we are trying to do. </w:t>
      </w:r>
      <w:r w:rsidR="00F7461A">
        <w:t xml:space="preserve">The importance of good storytelling is laid out in chapter </w:t>
      </w:r>
      <w:r w:rsidR="00461F35">
        <w:t>three</w:t>
      </w:r>
      <w:r w:rsidR="00F7461A">
        <w:t xml:space="preserve"> of </w:t>
      </w:r>
      <w:r w:rsidR="00F7461A" w:rsidRPr="007241E0">
        <w:rPr>
          <w:i/>
          <w:iCs/>
        </w:rPr>
        <w:t>Solving Problems with Design Thinking</w:t>
      </w:r>
      <w:r w:rsidR="00F7461A">
        <w:t xml:space="preserve"> by Jeanne </w:t>
      </w:r>
      <w:proofErr w:type="spellStart"/>
      <w:r w:rsidR="00F7461A">
        <w:t>Liedtka</w:t>
      </w:r>
      <w:proofErr w:type="spellEnd"/>
      <w:r w:rsidR="00F7461A">
        <w:t>, Andrew King &amp; Kevin Bennett</w:t>
      </w:r>
      <w:r w:rsidR="007241E0">
        <w:t xml:space="preserve">. In this chapter, storytelling is shown to have an impressive effect in </w:t>
      </w:r>
      <w:r w:rsidR="00F7461A">
        <w:t xml:space="preserve">the </w:t>
      </w:r>
      <w:r w:rsidR="007241E0">
        <w:t xml:space="preserve">successful </w:t>
      </w:r>
      <w:r w:rsidR="00F7461A">
        <w:t xml:space="preserve">merging </w:t>
      </w:r>
      <w:r w:rsidR="007241E0">
        <w:t>of</w:t>
      </w:r>
      <w:r w:rsidR="00F7461A">
        <w:t xml:space="preserve"> two major co</w:t>
      </w:r>
      <w:r w:rsidR="007241E0">
        <w:t>m</w:t>
      </w:r>
      <w:r w:rsidR="00F7461A">
        <w:t xml:space="preserve">mercial insurance agencies in </w:t>
      </w:r>
      <w:r w:rsidR="00461F35">
        <w:t>Australia.</w:t>
      </w:r>
      <w:r w:rsidR="00461F35">
        <w:rPr>
          <w:rStyle w:val="FootnoteReference"/>
        </w:rPr>
        <w:footnoteReference w:id="3"/>
      </w:r>
      <w:r w:rsidR="006F71CC">
        <w:t xml:space="preserve"> If storytelling can help in the numbers-oriented halls of insurance agencies, it can’t help but be effective in the word-drenched rooms of the church. </w:t>
      </w:r>
    </w:p>
    <w:p w14:paraId="6B12A799" w14:textId="326F1727" w:rsidR="00ED57A0" w:rsidRDefault="00ED57A0" w:rsidP="00A85DAF">
      <w:r>
        <w:lastRenderedPageBreak/>
        <w:tab/>
      </w:r>
      <w:r w:rsidR="007241E0">
        <w:t>I</w:t>
      </w:r>
      <w:r>
        <w:t>f storytelling c</w:t>
      </w:r>
      <w:r w:rsidR="006F71CC">
        <w:t>an</w:t>
      </w:r>
      <w:r>
        <w:t xml:space="preserve"> catch on as a </w:t>
      </w:r>
      <w:r w:rsidR="007241E0">
        <w:t>significant</w:t>
      </w:r>
      <w:r>
        <w:t xml:space="preserve"> way </w:t>
      </w:r>
      <w:r w:rsidR="006F71CC">
        <w:t xml:space="preserve">that </w:t>
      </w:r>
      <w:r>
        <w:t xml:space="preserve">the church communicates internally and externally, that </w:t>
      </w:r>
      <w:r w:rsidR="007241E0">
        <w:t>would</w:t>
      </w:r>
      <w:r>
        <w:t xml:space="preserve"> only be for good. If we can get past</w:t>
      </w:r>
      <w:r w:rsidR="007241E0">
        <w:t xml:space="preserve"> our</w:t>
      </w:r>
      <w:r>
        <w:t xml:space="preserve"> top</w:t>
      </w:r>
      <w:r w:rsidR="007241E0">
        <w:t>-of-the-</w:t>
      </w:r>
      <w:r>
        <w:t>mind op</w:t>
      </w:r>
      <w:r w:rsidR="007241E0">
        <w:t>in</w:t>
      </w:r>
      <w:r>
        <w:t>ion</w:t>
      </w:r>
      <w:r w:rsidR="006F71CC">
        <w:t xml:space="preserve"> </w:t>
      </w:r>
      <w:r>
        <w:t>s</w:t>
      </w:r>
      <w:r w:rsidR="006F71CC">
        <w:t>haring</w:t>
      </w:r>
      <w:r>
        <w:t xml:space="preserve"> and </w:t>
      </w:r>
      <w:r w:rsidR="006F71CC">
        <w:t xml:space="preserve">move </w:t>
      </w:r>
      <w:r>
        <w:t xml:space="preserve">to tell </w:t>
      </w:r>
      <w:r w:rsidR="006F71CC">
        <w:t xml:space="preserve">more </w:t>
      </w:r>
      <w:r>
        <w:t>stories about why we think what we think, this will improve our decision</w:t>
      </w:r>
      <w:r w:rsidR="007241E0">
        <w:t>-</w:t>
      </w:r>
      <w:r>
        <w:t>making. If we can get in the habit of sharing stories more easily, that</w:t>
      </w:r>
      <w:r w:rsidR="007241E0">
        <w:t xml:space="preserve"> </w:t>
      </w:r>
      <w:r>
        <w:t>will help everybody, especially me</w:t>
      </w:r>
      <w:r w:rsidR="007241E0">
        <w:t>,</w:t>
      </w:r>
      <w:r>
        <w:t xml:space="preserve"> understand what is happening. And if we </w:t>
      </w:r>
      <w:r w:rsidR="007241E0">
        <w:t>co</w:t>
      </w:r>
      <w:r>
        <w:t>uld become more comfortab</w:t>
      </w:r>
      <w:r w:rsidR="007241E0">
        <w:t>le</w:t>
      </w:r>
      <w:r>
        <w:t xml:space="preserve"> sharing our stories with others, that </w:t>
      </w:r>
      <w:r w:rsidR="006F71CC">
        <w:t>c</w:t>
      </w:r>
      <w:r>
        <w:t>ould help grow the congrega</w:t>
      </w:r>
      <w:r w:rsidR="007241E0">
        <w:t>ti</w:t>
      </w:r>
      <w:r>
        <w:t>on.</w:t>
      </w:r>
    </w:p>
    <w:p w14:paraId="5339F4DF" w14:textId="15EDBB91" w:rsidR="00A85DAF" w:rsidRDefault="00A85DAF" w:rsidP="00A85DAF">
      <w:pPr>
        <w:pStyle w:val="Heading1"/>
      </w:pPr>
      <w:bookmarkStart w:id="7" w:name="_Toc78226600"/>
      <w:bookmarkStart w:id="8" w:name="_Hlk77945978"/>
      <w:r>
        <w:t xml:space="preserve">Step Two: </w:t>
      </w:r>
      <w:r w:rsidR="00DD1054">
        <w:t>Broad Thinking</w:t>
      </w:r>
      <w:bookmarkEnd w:id="7"/>
      <w:r>
        <w:t xml:space="preserve"> </w:t>
      </w:r>
    </w:p>
    <w:bookmarkEnd w:id="8"/>
    <w:p w14:paraId="68C5C735" w14:textId="2DF7E6FE" w:rsidR="00A85DAF" w:rsidRDefault="00A85DAF" w:rsidP="00A85DAF">
      <w:r>
        <w:tab/>
        <w:t xml:space="preserve">Once we have an insight into something we can offer our families, the next step is to </w:t>
      </w:r>
      <w:r w:rsidR="009A33C4">
        <w:t xml:space="preserve">come up with some ideas. This is the fun part! </w:t>
      </w:r>
      <w:r w:rsidR="00DD1054">
        <w:t>There are lots of tools to do this</w:t>
      </w:r>
      <w:r w:rsidR="007241E0">
        <w:t>. T</w:t>
      </w:r>
      <w:r w:rsidR="00DD1054">
        <w:t>he most well</w:t>
      </w:r>
      <w:r w:rsidR="007241E0">
        <w:t>-</w:t>
      </w:r>
      <w:r w:rsidR="00DD1054">
        <w:t>known is Br</w:t>
      </w:r>
      <w:r w:rsidR="007241E0">
        <w:t>ai</w:t>
      </w:r>
      <w:r w:rsidR="00DD1054">
        <w:t>nstorming. The key</w:t>
      </w:r>
      <w:r w:rsidR="007241E0">
        <w:t xml:space="preserve"> to this step, regardless of the tool used,</w:t>
      </w:r>
      <w:r w:rsidR="00DD1054">
        <w:t xml:space="preserve"> is to think broadly. To entertain as many ideas as possible, not allowing our c</w:t>
      </w:r>
      <w:r w:rsidR="007241E0">
        <w:t>r</w:t>
      </w:r>
      <w:r w:rsidR="00DD1054">
        <w:t xml:space="preserve">eativity to </w:t>
      </w:r>
      <w:r w:rsidR="007241E0">
        <w:t>be cut short</w:t>
      </w:r>
      <w:r w:rsidR="00DD1054">
        <w:t xml:space="preserve"> by concerns like, “we’ve never done it that way before,” o</w:t>
      </w:r>
      <w:r w:rsidR="007241E0">
        <w:t>r</w:t>
      </w:r>
      <w:r w:rsidR="00DD1054">
        <w:t>, “</w:t>
      </w:r>
      <w:r w:rsidR="007241E0">
        <w:t>W</w:t>
      </w:r>
      <w:r w:rsidR="00DD1054">
        <w:t>e tried that 50 years ago and it didn’t work,” or, “We don’t have enough money/people/space to pull that off</w:t>
      </w:r>
      <w:r w:rsidR="007241E0">
        <w:t>.”</w:t>
      </w:r>
      <w:r w:rsidR="00DD1054">
        <w:t xml:space="preserve"> There will be plenty of time in the process later to consider </w:t>
      </w:r>
      <w:proofErr w:type="gramStart"/>
      <w:r w:rsidR="00DD1054">
        <w:t>all of</w:t>
      </w:r>
      <w:proofErr w:type="gramEnd"/>
      <w:r w:rsidR="00DD1054">
        <w:t xml:space="preserve"> those issues. But </w:t>
      </w:r>
      <w:r w:rsidR="007241E0">
        <w:t>the group needs</w:t>
      </w:r>
      <w:r w:rsidR="00DD1054">
        <w:t xml:space="preserve"> to start with an open mind, ready to think</w:t>
      </w:r>
      <w:r w:rsidR="007241E0">
        <w:t xml:space="preserve"> </w:t>
      </w:r>
      <w:r w:rsidR="00DD1054">
        <w:t xml:space="preserve">outside of the box. </w:t>
      </w:r>
    </w:p>
    <w:p w14:paraId="05BE7A27" w14:textId="0CD5747F" w:rsidR="00DD1054" w:rsidRDefault="00DD1054" w:rsidP="00DD1054">
      <w:r>
        <w:tab/>
        <w:t>Not all brainstorming sessions are built the same. Everyone has experience</w:t>
      </w:r>
      <w:r w:rsidR="007241E0">
        <w:t>d</w:t>
      </w:r>
      <w:r>
        <w:t xml:space="preserve"> a “br</w:t>
      </w:r>
      <w:r w:rsidR="007241E0">
        <w:t>ai</w:t>
      </w:r>
      <w:r>
        <w:t>nstorming” session that was little more th</w:t>
      </w:r>
      <w:r w:rsidR="007241E0">
        <w:t>a</w:t>
      </w:r>
      <w:r>
        <w:t>n a diversion built into a pres</w:t>
      </w:r>
      <w:r w:rsidR="007241E0">
        <w:t>en</w:t>
      </w:r>
      <w:r>
        <w:t>tation so that the presenter could say that they had “audience participation</w:t>
      </w:r>
      <w:r w:rsidR="007241E0">
        <w:t>.”</w:t>
      </w:r>
      <w:r>
        <w:t xml:space="preserve"> There are rules to good brainstorming, and </w:t>
      </w:r>
      <w:r w:rsidR="007241E0">
        <w:t>where better to look</w:t>
      </w:r>
      <w:r>
        <w:t xml:space="preserve"> th</w:t>
      </w:r>
      <w:r w:rsidR="007241E0">
        <w:t>a</w:t>
      </w:r>
      <w:r>
        <w:t xml:space="preserve">n the </w:t>
      </w:r>
      <w:r w:rsidR="006F71CC">
        <w:t xml:space="preserve">actual </w:t>
      </w:r>
      <w:r>
        <w:t>walls in the</w:t>
      </w:r>
      <w:r w:rsidR="006F71CC">
        <w:t xml:space="preserve"> literal</w:t>
      </w:r>
      <w:r>
        <w:t xml:space="preserve"> </w:t>
      </w:r>
      <w:r w:rsidRPr="00DD1054">
        <w:rPr>
          <w:i/>
          <w:iCs/>
        </w:rPr>
        <w:t>brainstorming rooms</w:t>
      </w:r>
      <w:r w:rsidR="007241E0">
        <w:rPr>
          <w:i/>
          <w:iCs/>
        </w:rPr>
        <w:t>(!)</w:t>
      </w:r>
      <w:r>
        <w:t xml:space="preserve"> at IDEO. </w:t>
      </w:r>
    </w:p>
    <w:p w14:paraId="48E4988F" w14:textId="1D91310E" w:rsidR="00DD1054" w:rsidRDefault="00DD1054" w:rsidP="00DD1054">
      <w:pPr>
        <w:pStyle w:val="NoSpacing"/>
        <w:ind w:right="720"/>
      </w:pPr>
      <w:r>
        <w:t>At IDEO we have dedicated rooms for our brainstorming sessions, and the rules are literally written on the walls: “Defer judgment. Encourage wild ideas. Stay focused on the topic.” The most important of them, I would argue, is “Build on the ideas of others.” It’s right up there with “Thou shalt not kill” and “Honor thy father and thy mother,” as it ensures that every participant is invested in the last idea put forward and has the chance to move it along.</w:t>
      </w:r>
      <w:r>
        <w:rPr>
          <w:rStyle w:val="FootnoteReference"/>
        </w:rPr>
        <w:footnoteReference w:id="4"/>
      </w:r>
    </w:p>
    <w:p w14:paraId="04BD905A" w14:textId="77777777" w:rsidR="00DD1054" w:rsidRDefault="00DD1054" w:rsidP="00DD1054">
      <w:pPr>
        <w:pStyle w:val="NoSpacing"/>
      </w:pPr>
    </w:p>
    <w:p w14:paraId="7760EA01" w14:textId="7D637320" w:rsidR="00DD1054" w:rsidRDefault="00DD1054" w:rsidP="00DD1054">
      <w:r>
        <w:lastRenderedPageBreak/>
        <w:t xml:space="preserve">These four rules: “Defer </w:t>
      </w:r>
      <w:r w:rsidR="007241E0">
        <w:t>j</w:t>
      </w:r>
      <w:r>
        <w:t>udgment</w:t>
      </w:r>
      <w:r w:rsidR="007241E0">
        <w:t>,”</w:t>
      </w:r>
      <w:r>
        <w:t xml:space="preserve"> “Encourage </w:t>
      </w:r>
      <w:r w:rsidR="007241E0">
        <w:t>w</w:t>
      </w:r>
      <w:r>
        <w:t xml:space="preserve">ild </w:t>
      </w:r>
      <w:r w:rsidR="007241E0">
        <w:t>i</w:t>
      </w:r>
      <w:r>
        <w:t>deas</w:t>
      </w:r>
      <w:r w:rsidR="007241E0">
        <w:t>,”</w:t>
      </w:r>
      <w:r>
        <w:t xml:space="preserve"> “Stay </w:t>
      </w:r>
      <w:r w:rsidR="007241E0">
        <w:t>f</w:t>
      </w:r>
      <w:r>
        <w:t xml:space="preserve">ocused on the </w:t>
      </w:r>
      <w:r w:rsidR="007241E0">
        <w:t>t</w:t>
      </w:r>
      <w:r>
        <w:t>ask</w:t>
      </w:r>
      <w:r w:rsidR="007241E0">
        <w:t>,”</w:t>
      </w:r>
      <w:r>
        <w:t xml:space="preserve"> and “Build on the </w:t>
      </w:r>
      <w:r w:rsidR="007241E0">
        <w:t>i</w:t>
      </w:r>
      <w:r>
        <w:t xml:space="preserve">deas of </w:t>
      </w:r>
      <w:r w:rsidR="007241E0">
        <w:t>o</w:t>
      </w:r>
      <w:r>
        <w:t>thers</w:t>
      </w:r>
      <w:r w:rsidR="007241E0">
        <w:t>,”</w:t>
      </w:r>
      <w:r>
        <w:t xml:space="preserve"> work together to ensure that a brainstorming session is dynamic</w:t>
      </w:r>
      <w:r w:rsidR="007241E0">
        <w:t>, fun, and effective. One</w:t>
      </w:r>
      <w:r>
        <w:t xml:space="preserve"> that unear</w:t>
      </w:r>
      <w:r w:rsidR="007241E0">
        <w:t>th</w:t>
      </w:r>
      <w:r>
        <w:t>s truly new ideas and that draws on the strength</w:t>
      </w:r>
      <w:r w:rsidR="007241E0">
        <w:t>s</w:t>
      </w:r>
      <w:r>
        <w:t xml:space="preserve"> of all who are </w:t>
      </w:r>
      <w:r w:rsidR="006F71CC">
        <w:t>there</w:t>
      </w:r>
      <w:r>
        <w:t xml:space="preserve">. </w:t>
      </w:r>
    </w:p>
    <w:p w14:paraId="2DF7F493" w14:textId="024A6E72" w:rsidR="00DD1054" w:rsidRDefault="00DD1054" w:rsidP="00DD1054">
      <w:pPr>
        <w:pStyle w:val="Heading2"/>
      </w:pPr>
      <w:bookmarkStart w:id="9" w:name="_Toc78226601"/>
      <w:r>
        <w:t>The Plan: Using the rules of brainstorming to generate new ideas for servi</w:t>
      </w:r>
      <w:r w:rsidR="005872CF">
        <w:t>n</w:t>
      </w:r>
      <w:r>
        <w:t>g families</w:t>
      </w:r>
      <w:bookmarkEnd w:id="9"/>
    </w:p>
    <w:p w14:paraId="0EEC5438" w14:textId="03DF46B8" w:rsidR="00A85DAF" w:rsidRDefault="00DD1054" w:rsidP="00DD1054">
      <w:r>
        <w:tab/>
        <w:t>In my own experience with brainstorming</w:t>
      </w:r>
      <w:r w:rsidR="007241E0">
        <w:t>,</w:t>
      </w:r>
      <w:r>
        <w:t xml:space="preserve"> I find that it works best to g</w:t>
      </w:r>
      <w:r w:rsidR="007241E0">
        <w:t>iv</w:t>
      </w:r>
      <w:r>
        <w:t>e participants a few minutes to think of some ideas to share, so that’s h</w:t>
      </w:r>
      <w:r w:rsidR="007241E0">
        <w:t>ow</w:t>
      </w:r>
      <w:r>
        <w:t xml:space="preserve"> we would start. I would gather the same team </w:t>
      </w:r>
      <w:r w:rsidR="007241E0">
        <w:t>from step one an</w:t>
      </w:r>
      <w:r>
        <w:t xml:space="preserve">d go over the insights we had gained. Then we would go over the rules of brainstorming, paying extra attention to the first two rules. Then, once </w:t>
      </w:r>
      <w:r w:rsidR="007241E0">
        <w:t>ev</w:t>
      </w:r>
      <w:r>
        <w:t>eryone was comfortable with the plan</w:t>
      </w:r>
      <w:r w:rsidR="007241E0">
        <w:t>,</w:t>
      </w:r>
      <w:r>
        <w:t xml:space="preserve"> we would take less th</w:t>
      </w:r>
      <w:r w:rsidR="007241E0">
        <w:t>a</w:t>
      </w:r>
      <w:r>
        <w:t xml:space="preserve">n 5 minutes to </w:t>
      </w:r>
      <w:r w:rsidR="007241E0">
        <w:t>generate</w:t>
      </w:r>
      <w:r>
        <w:t xml:space="preserve"> a list of</w:t>
      </w:r>
      <w:r w:rsidR="006F71CC">
        <w:t xml:space="preserve"> our own</w:t>
      </w:r>
      <w:r>
        <w:t xml:space="preserve"> ideas</w:t>
      </w:r>
      <w:r w:rsidR="007241E0">
        <w:t xml:space="preserve"> on how we might address the insight gained in step one</w:t>
      </w:r>
      <w:r>
        <w:t xml:space="preserve">. </w:t>
      </w:r>
      <w:r w:rsidR="006F71CC">
        <w:t xml:space="preserve">Next, we would share the ideas that we came up with, followed by opening it up </w:t>
      </w:r>
      <w:r>
        <w:t>to add ideas that are generated from hearing each other</w:t>
      </w:r>
      <w:r w:rsidR="007241E0">
        <w:t>'</w:t>
      </w:r>
      <w:r>
        <w:t>s ideas. We would stay in this idea</w:t>
      </w:r>
      <w:r w:rsidR="007241E0">
        <w:t>-</w:t>
      </w:r>
      <w:r>
        <w:t xml:space="preserve">generating stage for at least 45 minutes, if not longer. </w:t>
      </w:r>
    </w:p>
    <w:p w14:paraId="3C7DE0F6" w14:textId="10050320" w:rsidR="00DD1054" w:rsidRDefault="00DD1054" w:rsidP="00DD1054">
      <w:r>
        <w:tab/>
        <w:t xml:space="preserve">The second part of the brainstorming session is as important as the first. Once you spend plenty of time in the </w:t>
      </w:r>
      <w:r w:rsidRPr="00DD1054">
        <w:rPr>
          <w:i/>
          <w:iCs/>
        </w:rPr>
        <w:t>divergent</w:t>
      </w:r>
      <w:r>
        <w:t xml:space="preserve"> phase, thinking up tons of ideas</w:t>
      </w:r>
      <w:r w:rsidR="007241E0">
        <w:t>,</w:t>
      </w:r>
      <w:r>
        <w:t xml:space="preserve"> </w:t>
      </w:r>
      <w:r w:rsidR="007241E0">
        <w:t>you</w:t>
      </w:r>
      <w:r>
        <w:t xml:space="preserve"> need to enter the </w:t>
      </w:r>
      <w:r w:rsidRPr="00DD1054">
        <w:rPr>
          <w:i/>
          <w:iCs/>
        </w:rPr>
        <w:t>convergent</w:t>
      </w:r>
      <w:r>
        <w:t xml:space="preserve"> phase </w:t>
      </w:r>
      <w:r w:rsidR="007241E0">
        <w:t>to</w:t>
      </w:r>
      <w:r>
        <w:t xml:space="preserve"> </w:t>
      </w:r>
      <w:proofErr w:type="spellStart"/>
      <w:r>
        <w:t>pair down</w:t>
      </w:r>
      <w:proofErr w:type="spellEnd"/>
      <w:r>
        <w:t xml:space="preserve"> your ideas to a manageable number and </w:t>
      </w:r>
      <w:r w:rsidR="007241E0">
        <w:t>then</w:t>
      </w:r>
      <w:r w:rsidR="006F71CC">
        <w:t xml:space="preserve">, hopefully, </w:t>
      </w:r>
      <w:r>
        <w:t xml:space="preserve">move towards a single actionable </w:t>
      </w:r>
      <w:r w:rsidR="006F71CC">
        <w:t>choice</w:t>
      </w:r>
      <w:r>
        <w:t xml:space="preserve">. Brown from IDEO again, “But accumulating options is merely an exercise if we do not move on to the convergent phase of making choices. Doing so is critical if a project is to move from a rousing exercise in creative idea generation toward a resolution. Just for that reason, however, it can be one of the most difficult tasks that a design team faces.” </w:t>
      </w:r>
      <w:r>
        <w:rPr>
          <w:rStyle w:val="FootnoteReference"/>
        </w:rPr>
        <w:footnoteReference w:id="5"/>
      </w:r>
    </w:p>
    <w:p w14:paraId="4F82417A" w14:textId="1B87EF18" w:rsidR="00DD1054" w:rsidRDefault="00DD1054" w:rsidP="00461F35">
      <w:pPr>
        <w:ind w:firstLine="720"/>
      </w:pPr>
      <w:r>
        <w:t xml:space="preserve">So, to move us towards a resolution, we will rely on the classic </w:t>
      </w:r>
      <w:r w:rsidR="006F71CC">
        <w:t>design thinking tool</w:t>
      </w:r>
      <w:r>
        <w:t xml:space="preserve"> – </w:t>
      </w:r>
      <w:r w:rsidR="007241E0">
        <w:t>the post-it note!</w:t>
      </w:r>
      <w:r>
        <w:t xml:space="preserve"> </w:t>
      </w:r>
      <w:r w:rsidR="007241E0">
        <w:t>As we brainstorm, we will write each idea on</w:t>
      </w:r>
      <w:r>
        <w:t xml:space="preserve"> a post</w:t>
      </w:r>
      <w:r w:rsidR="007241E0">
        <w:t>-</w:t>
      </w:r>
      <w:r>
        <w:t xml:space="preserve">it </w:t>
      </w:r>
      <w:proofErr w:type="gramStart"/>
      <w:r>
        <w:t>note</w:t>
      </w:r>
      <w:proofErr w:type="gramEnd"/>
      <w:r>
        <w:t>, and then we will begin m</w:t>
      </w:r>
      <w:r w:rsidR="007241E0">
        <w:t>o</w:t>
      </w:r>
      <w:r>
        <w:t xml:space="preserve">ving the </w:t>
      </w:r>
      <w:r w:rsidR="007241E0">
        <w:t>post-its</w:t>
      </w:r>
      <w:r>
        <w:t xml:space="preserve"> around on the board. Maybe we will move some together because they are similar </w:t>
      </w:r>
      <w:proofErr w:type="gramStart"/>
      <w:r w:rsidR="007241E0">
        <w:t>somehow,</w:t>
      </w:r>
      <w:r>
        <w:t xml:space="preserve"> or</w:t>
      </w:r>
      <w:proofErr w:type="gramEnd"/>
      <w:r>
        <w:t xml:space="preserve"> </w:t>
      </w:r>
      <w:r w:rsidR="007241E0">
        <w:lastRenderedPageBreak/>
        <w:t>based on a scale from easy to challenging</w:t>
      </w:r>
      <w:r>
        <w:t xml:space="preserve">. Maybe some will move up the board as they generate more excitement, or down the board if they don’t. Or </w:t>
      </w:r>
      <w:r w:rsidR="007241E0">
        <w:t>perhaps</w:t>
      </w:r>
      <w:r>
        <w:t xml:space="preserve"> some will be moved off the board altogether if they are not </w:t>
      </w:r>
      <w:r w:rsidR="007241E0">
        <w:t xml:space="preserve">at all </w:t>
      </w:r>
      <w:r>
        <w:t>feas</w:t>
      </w:r>
      <w:r w:rsidR="006F71CC">
        <w:t>i</w:t>
      </w:r>
      <w:r>
        <w:t>ble – this is where the feas</w:t>
      </w:r>
      <w:r w:rsidR="007241E0">
        <w:t>i</w:t>
      </w:r>
      <w:r>
        <w:t xml:space="preserve">bility conversations can begin but don’t </w:t>
      </w:r>
      <w:r w:rsidR="007241E0">
        <w:t xml:space="preserve">go there </w:t>
      </w:r>
      <w:r>
        <w:t xml:space="preserve">too </w:t>
      </w:r>
      <w:r w:rsidR="006F71CC">
        <w:t>quickly</w:t>
      </w:r>
      <w:r>
        <w:t>.</w:t>
      </w:r>
      <w:r w:rsidR="00461F35">
        <w:t xml:space="preserve"> </w:t>
      </w:r>
      <w:r>
        <w:t>Eventually, we will either have one idea that we want to purs</w:t>
      </w:r>
      <w:r w:rsidR="007241E0">
        <w:t>u</w:t>
      </w:r>
      <w:r>
        <w:t>e, or we will have a few ideas that we want to explore more.</w:t>
      </w:r>
      <w:r w:rsidR="00461F35">
        <w:t xml:space="preserve"> </w:t>
      </w:r>
    </w:p>
    <w:p w14:paraId="02B578F7" w14:textId="416FE8F9" w:rsidR="00ED57A0" w:rsidRDefault="00ED57A0" w:rsidP="00461F35">
      <w:pPr>
        <w:ind w:firstLine="720"/>
      </w:pPr>
      <w:r>
        <w:t>This might be the easiest step to imbed in</w:t>
      </w:r>
      <w:r w:rsidR="007241E0">
        <w:t>to</w:t>
      </w:r>
      <w:r>
        <w:t xml:space="preserve"> the decision</w:t>
      </w:r>
      <w:r w:rsidR="007241E0">
        <w:t>-</w:t>
      </w:r>
      <w:r>
        <w:t xml:space="preserve">making process of the church. Everyone has some experience with brainstorming. I have already begun using the </w:t>
      </w:r>
      <w:r w:rsidR="007241E0">
        <w:t>term</w:t>
      </w:r>
      <w:r>
        <w:t xml:space="preserve"> conversationally with leaders in the church, so we start to get used to the idea that we </w:t>
      </w:r>
      <w:r w:rsidR="007241E0">
        <w:t>will</w:t>
      </w:r>
      <w:r>
        <w:t xml:space="preserve"> think broadly when making decisions. The test</w:t>
      </w:r>
      <w:r w:rsidR="007241E0">
        <w:t>, for me, will be</w:t>
      </w:r>
      <w:r>
        <w:t xml:space="preserve"> to have the </w:t>
      </w:r>
      <w:r w:rsidR="007241E0">
        <w:t>pat</w:t>
      </w:r>
      <w:r>
        <w:t>ience to let t</w:t>
      </w:r>
      <w:r w:rsidR="007241E0">
        <w:t>he</w:t>
      </w:r>
      <w:r>
        <w:t xml:space="preserve"> brainstormin</w:t>
      </w:r>
      <w:r w:rsidR="007241E0">
        <w:t>g</w:t>
      </w:r>
      <w:r>
        <w:t xml:space="preserve"> </w:t>
      </w:r>
      <w:r w:rsidR="006F71CC">
        <w:t>process</w:t>
      </w:r>
      <w:r>
        <w:t xml:space="preserve"> run </w:t>
      </w:r>
      <w:r w:rsidR="006F71CC">
        <w:t>its</w:t>
      </w:r>
      <w:r>
        <w:t xml:space="preserve"> course when </w:t>
      </w:r>
      <w:r w:rsidR="007241E0">
        <w:t xml:space="preserve">I </w:t>
      </w:r>
      <w:r w:rsidR="006F71CC">
        <w:t xml:space="preserve">will </w:t>
      </w:r>
      <w:r w:rsidR="007241E0">
        <w:t>likely</w:t>
      </w:r>
      <w:r>
        <w:t xml:space="preserve"> have </w:t>
      </w:r>
      <w:r w:rsidR="006F71CC">
        <w:t xml:space="preserve">at least </w:t>
      </w:r>
      <w:r w:rsidR="007241E0">
        <w:t xml:space="preserve">three </w:t>
      </w:r>
      <w:r>
        <w:t>ideas in my</w:t>
      </w:r>
      <w:r w:rsidR="007241E0">
        <w:t xml:space="preserve"> </w:t>
      </w:r>
      <w:r>
        <w:t>head</w:t>
      </w:r>
      <w:r w:rsidR="007241E0">
        <w:t xml:space="preserve"> that I have already thought about for weeks and am ready to go forward with. </w:t>
      </w:r>
    </w:p>
    <w:p w14:paraId="69637AFF" w14:textId="7C7BAC87" w:rsidR="00461F35" w:rsidRDefault="00461F35" w:rsidP="00461F35">
      <w:pPr>
        <w:pStyle w:val="Heading2"/>
      </w:pPr>
      <w:bookmarkStart w:id="10" w:name="_Toc78226602"/>
      <w:r>
        <w:t>Storytelling: Adding to the story to describe the solution.</w:t>
      </w:r>
      <w:bookmarkEnd w:id="10"/>
    </w:p>
    <w:p w14:paraId="17FD3B2D" w14:textId="7524777D" w:rsidR="00461F35" w:rsidRDefault="00461F35" w:rsidP="00461F35">
      <w:r>
        <w:tab/>
      </w:r>
      <w:r w:rsidR="007241E0">
        <w:t>We will take the s</w:t>
      </w:r>
      <w:r w:rsidR="006F71CC">
        <w:t>to</w:t>
      </w:r>
      <w:r w:rsidR="007241E0">
        <w:t>ry we have already been using to explain the insight we have gained and</w:t>
      </w:r>
      <w:r>
        <w:t xml:space="preserve"> add part two. Part one of the story describes in an </w:t>
      </w:r>
      <w:r w:rsidR="007241E0">
        <w:t>in</w:t>
      </w:r>
      <w:r>
        <w:t xml:space="preserve">tuitive way the problem we are trying to solve. Part two will </w:t>
      </w:r>
      <w:r w:rsidR="007241E0">
        <w:t>explain</w:t>
      </w:r>
      <w:r>
        <w:t xml:space="preserve"> the solution. This two</w:t>
      </w:r>
      <w:r w:rsidR="007241E0">
        <w:t>-</w:t>
      </w:r>
      <w:r>
        <w:t xml:space="preserve">part story will be </w:t>
      </w:r>
      <w:r w:rsidR="007241E0">
        <w:t>help</w:t>
      </w:r>
      <w:r>
        <w:t xml:space="preserve">ful to </w:t>
      </w:r>
      <w:r w:rsidR="007241E0">
        <w:t>kee</w:t>
      </w:r>
      <w:r>
        <w:t xml:space="preserve">p our committee on task, but more importantly, it will be </w:t>
      </w:r>
      <w:r w:rsidR="006F71CC">
        <w:t>beneficia</w:t>
      </w:r>
      <w:r>
        <w:t xml:space="preserve">l when talking to the rest of the church about the work that we are doing. It will </w:t>
      </w:r>
      <w:r w:rsidR="007241E0">
        <w:t xml:space="preserve">also </w:t>
      </w:r>
      <w:r>
        <w:t xml:space="preserve">be </w:t>
      </w:r>
      <w:r w:rsidR="007241E0">
        <w:t>help</w:t>
      </w:r>
      <w:r>
        <w:t>ful when a</w:t>
      </w:r>
      <w:r w:rsidR="007241E0">
        <w:t>p</w:t>
      </w:r>
      <w:r>
        <w:t xml:space="preserve">proaching the </w:t>
      </w:r>
      <w:r w:rsidR="007241E0">
        <w:t>Ministry Council</w:t>
      </w:r>
      <w:r>
        <w:t xml:space="preserve"> for funding for what </w:t>
      </w:r>
      <w:r w:rsidR="007241E0">
        <w:t>we want to do</w:t>
      </w:r>
      <w:r>
        <w:t xml:space="preserve">. </w:t>
      </w:r>
    </w:p>
    <w:p w14:paraId="4C196A42" w14:textId="77777777" w:rsidR="00461F35" w:rsidRDefault="00461F35" w:rsidP="00461F35">
      <w:pPr>
        <w:pStyle w:val="Heading1"/>
      </w:pPr>
      <w:bookmarkStart w:id="11" w:name="_Toc78226603"/>
      <w:r>
        <w:t>Step Three: Fast Prototyping</w:t>
      </w:r>
      <w:bookmarkEnd w:id="11"/>
    </w:p>
    <w:p w14:paraId="6B18355D" w14:textId="300EE20D" w:rsidR="009F7389" w:rsidRDefault="009F7389" w:rsidP="001F4D30">
      <w:r>
        <w:tab/>
        <w:t>Prototyping is the art of creating “quick and dirty” versions of our ideas so we can test them in the real world without investing a lot of time/resources/emotional energy into them. Way too often, organizations as divers</w:t>
      </w:r>
      <w:r w:rsidR="007241E0">
        <w:t>e</w:t>
      </w:r>
      <w:r>
        <w:t xml:space="preserve"> as car compa</w:t>
      </w:r>
      <w:r w:rsidR="007241E0">
        <w:t>ni</w:t>
      </w:r>
      <w:r>
        <w:t>es to non-profits invest way too much into a bad idea befo</w:t>
      </w:r>
      <w:r w:rsidR="007241E0">
        <w:t>r</w:t>
      </w:r>
      <w:r>
        <w:t xml:space="preserve">e </w:t>
      </w:r>
      <w:r w:rsidR="007241E0">
        <w:t>realizing</w:t>
      </w:r>
      <w:r>
        <w:t xml:space="preserve"> it is a bad idea. And by the time they do realize it is a bad idea, they are </w:t>
      </w:r>
      <w:r w:rsidR="007241E0">
        <w:t>in too deep and end up committing even more resources into the bad idea</w:t>
      </w:r>
      <w:r>
        <w:t xml:space="preserve"> </w:t>
      </w:r>
      <w:proofErr w:type="gramStart"/>
      <w:r w:rsidR="007241E0">
        <w:t xml:space="preserve">in order </w:t>
      </w:r>
      <w:r>
        <w:t>to</w:t>
      </w:r>
      <w:proofErr w:type="gramEnd"/>
      <w:r>
        <w:t xml:space="preserve"> </w:t>
      </w:r>
      <w:r w:rsidR="006F71CC">
        <w:t xml:space="preserve">try and </w:t>
      </w:r>
      <w:r>
        <w:t xml:space="preserve">salvage it. Whereas if they </w:t>
      </w:r>
      <w:r w:rsidR="007241E0">
        <w:t>ha</w:t>
      </w:r>
      <w:r>
        <w:t xml:space="preserve">d </w:t>
      </w:r>
      <w:r>
        <w:lastRenderedPageBreak/>
        <w:t xml:space="preserve">done </w:t>
      </w:r>
      <w:r w:rsidR="00BD469D">
        <w:t>proper prototyping</w:t>
      </w:r>
      <w:r w:rsidR="007241E0">
        <w:t>,</w:t>
      </w:r>
      <w:r w:rsidR="00BD469D">
        <w:t xml:space="preserve"> they could have learned what they needed </w:t>
      </w:r>
      <w:r w:rsidR="007241E0">
        <w:t xml:space="preserve">to do </w:t>
      </w:r>
      <w:r w:rsidR="00BD469D">
        <w:t xml:space="preserve">to </w:t>
      </w:r>
      <w:r w:rsidR="007241E0">
        <w:t>save</w:t>
      </w:r>
      <w:r w:rsidR="00BD469D">
        <w:t xml:space="preserve"> the product early on or, just as likely, learned it wasn’t wor</w:t>
      </w:r>
      <w:r w:rsidR="007241E0">
        <w:t>th</w:t>
      </w:r>
      <w:r w:rsidR="00BD469D">
        <w:t xml:space="preserve"> s</w:t>
      </w:r>
      <w:r w:rsidR="007241E0">
        <w:t>aving</w:t>
      </w:r>
      <w:r w:rsidR="00BD469D">
        <w:t xml:space="preserve"> at all. </w:t>
      </w:r>
    </w:p>
    <w:p w14:paraId="48730BF7" w14:textId="12F3BBE3" w:rsidR="00BD469D" w:rsidRDefault="00BD469D" w:rsidP="0000324A">
      <w:pPr>
        <w:pStyle w:val="NoSpacing"/>
        <w:ind w:right="1440"/>
      </w:pPr>
      <w:r>
        <w:t xml:space="preserve">Although it might seem as though frittering away valuable time on sketches and models and simulations will slow work down, prototyping generates results faster. This seems counterintuitive: Surely it takes longer to build an idea than to think one? Perhaps, but only for those gifted few who </w:t>
      </w:r>
      <w:proofErr w:type="gramStart"/>
      <w:r>
        <w:t>are able to</w:t>
      </w:r>
      <w:proofErr w:type="gramEnd"/>
      <w:r>
        <w:t xml:space="preserve"> think the right idea the first time. Most problems worth worrying about are complex, and a series of early experiments is often the best way to decide among competing directions. The faster we make our ideas tangible, the sooner we will be able to evaluate them, refine them, and zero in on the best solution.</w:t>
      </w:r>
      <w:r w:rsidR="006F71CC">
        <w:rPr>
          <w:rStyle w:val="FootnoteReference"/>
        </w:rPr>
        <w:footnoteReference w:id="6"/>
      </w:r>
    </w:p>
    <w:p w14:paraId="40D2ADE2" w14:textId="77777777" w:rsidR="00BD469D" w:rsidRDefault="00BD469D" w:rsidP="009F7389">
      <w:pPr>
        <w:ind w:firstLine="720"/>
      </w:pPr>
    </w:p>
    <w:p w14:paraId="6DA243EA" w14:textId="0CD8C08C" w:rsidR="001F4D30" w:rsidRDefault="001F4D30" w:rsidP="009F7389">
      <w:pPr>
        <w:ind w:firstLine="720"/>
      </w:pPr>
      <w:r>
        <w:t xml:space="preserve">To my mind, fast prototyping is the most </w:t>
      </w:r>
      <w:r w:rsidR="007241E0">
        <w:t>challenging</w:t>
      </w:r>
      <w:r>
        <w:t xml:space="preserve"> but also most important part of the design thinking process to apply to the work of the church. Most of the ex</w:t>
      </w:r>
      <w:r w:rsidR="007241E0">
        <w:t>am</w:t>
      </w:r>
      <w:r>
        <w:t>ples</w:t>
      </w:r>
      <w:r w:rsidR="007241E0">
        <w:t xml:space="preserve"> of fast prototyping</w:t>
      </w:r>
      <w:r>
        <w:t xml:space="preserve"> in the liter</w:t>
      </w:r>
      <w:r w:rsidR="007241E0">
        <w:t>a</w:t>
      </w:r>
      <w:r>
        <w:t>ture are of physical objects or computer software. The task of protot</w:t>
      </w:r>
      <w:r w:rsidR="007241E0">
        <w:t>yp</w:t>
      </w:r>
      <w:r>
        <w:t>ing those is relatively straightforward. But how do we prototype a minist</w:t>
      </w:r>
      <w:r w:rsidR="007241E0">
        <w:t>r</w:t>
      </w:r>
      <w:r>
        <w:t>y? How do we prototype an experience</w:t>
      </w:r>
      <w:r w:rsidR="007241E0">
        <w:t>?</w:t>
      </w:r>
      <w:r>
        <w:t xml:space="preserve"> Here are </w:t>
      </w:r>
      <w:r w:rsidR="007241E0">
        <w:t>three</w:t>
      </w:r>
      <w:r>
        <w:t xml:space="preserve"> ideas. </w:t>
      </w:r>
    </w:p>
    <w:p w14:paraId="7A4C9CE5" w14:textId="45F81DAF" w:rsidR="005872CF" w:rsidRDefault="001F4D30" w:rsidP="005872CF">
      <w:pPr>
        <w:pStyle w:val="Heading2"/>
      </w:pPr>
      <w:bookmarkStart w:id="12" w:name="_Toc78226604"/>
      <w:r>
        <w:t xml:space="preserve">Prototyping idea #1: </w:t>
      </w:r>
      <w:r w:rsidR="005872CF">
        <w:t>Co-creation on Facebook</w:t>
      </w:r>
      <w:r>
        <w:t>.</w:t>
      </w:r>
      <w:bookmarkEnd w:id="12"/>
      <w:r>
        <w:t xml:space="preserve"> </w:t>
      </w:r>
    </w:p>
    <w:p w14:paraId="7C430631" w14:textId="75389459" w:rsidR="007241E0" w:rsidRDefault="006F71CC" w:rsidP="005872CF">
      <w:pPr>
        <w:ind w:firstLine="720"/>
      </w:pPr>
      <w:r>
        <w:t>In this idea, w</w:t>
      </w:r>
      <w:r w:rsidR="007241E0">
        <w:t>e take the ministry we want to prototype,</w:t>
      </w:r>
      <w:r w:rsidR="001F4D30">
        <w:t xml:space="preserve"> and we </w:t>
      </w:r>
      <w:r w:rsidR="007241E0">
        <w:t xml:space="preserve">find a way to </w:t>
      </w:r>
      <w:r w:rsidR="001F4D30">
        <w:t>put it on Facebook</w:t>
      </w:r>
      <w:r w:rsidR="007241E0">
        <w:t xml:space="preserve">. We could do this by sharing a </w:t>
      </w:r>
      <w:r w:rsidR="001F4D30">
        <w:t xml:space="preserve">video of a skit </w:t>
      </w:r>
      <w:r w:rsidR="007241E0">
        <w:t>showing</w:t>
      </w:r>
      <w:r w:rsidR="001F4D30">
        <w:t xml:space="preserve"> the experience</w:t>
      </w:r>
      <w:r w:rsidR="007241E0">
        <w:t xml:space="preserve">. Or by posting photos with descriptions that present the idea in tangible and creative ways. Or by posting a narrative of what the experience will be like. Whichever way we choose, we ask for feedback from as many people as possible. And we stay active in the conversation online, asking follow-up questions and inviting </w:t>
      </w:r>
      <w:r>
        <w:t xml:space="preserve">people </w:t>
      </w:r>
      <w:r w:rsidR="007241E0">
        <w:t>to reflect on other people’s comments. Something like this could be done on any major social media app</w:t>
      </w:r>
      <w:r>
        <w:t xml:space="preserve">lication, </w:t>
      </w:r>
      <w:proofErr w:type="gramStart"/>
      <w:r>
        <w:t>making adjustments to</w:t>
      </w:r>
      <w:proofErr w:type="gramEnd"/>
      <w:r>
        <w:t xml:space="preserve"> match the strengths or limitations of the application</w:t>
      </w:r>
      <w:r w:rsidR="007241E0">
        <w:t xml:space="preserve">. </w:t>
      </w:r>
    </w:p>
    <w:p w14:paraId="02EB7C1E" w14:textId="6EB7F509" w:rsidR="005872CF" w:rsidRDefault="001F4D30" w:rsidP="005872CF">
      <w:pPr>
        <w:pStyle w:val="Heading2"/>
      </w:pPr>
      <w:bookmarkStart w:id="13" w:name="_Toc78226605"/>
      <w:r>
        <w:lastRenderedPageBreak/>
        <w:t>Prototyping idea #2: False start sign up.</w:t>
      </w:r>
      <w:bookmarkEnd w:id="13"/>
      <w:r>
        <w:t xml:space="preserve"> </w:t>
      </w:r>
    </w:p>
    <w:p w14:paraId="3B323A84" w14:textId="55CF345F" w:rsidR="001F4D30" w:rsidRDefault="006F71CC" w:rsidP="005872CF">
      <w:pPr>
        <w:ind w:firstLine="720"/>
      </w:pPr>
      <w:r>
        <w:t xml:space="preserve">In this idea, we </w:t>
      </w:r>
      <w:r w:rsidR="000D4170">
        <w:t>plan a kind</w:t>
      </w:r>
      <w:r>
        <w:t xml:space="preserve"> of a false launch. </w:t>
      </w:r>
      <w:r w:rsidR="001F4D30">
        <w:t xml:space="preserve">We advertise the new ministry as if it </w:t>
      </w:r>
      <w:r>
        <w:t>i</w:t>
      </w:r>
      <w:r w:rsidR="001F4D30">
        <w:t>s ready to go, saying something like, “if we have enough people sign up, we will go forward</w:t>
      </w:r>
      <w:r w:rsidR="007241E0">
        <w:t>.”</w:t>
      </w:r>
      <w:r w:rsidR="001F4D30">
        <w:t xml:space="preserve"> If no one signs up, then we have our answer. If lots of people sign up, then we simply say, “we are going forward with this idea, just not yet</w:t>
      </w:r>
      <w:r w:rsidR="007241E0">
        <w:t>. G</w:t>
      </w:r>
      <w:r w:rsidR="001F4D30">
        <w:t>ive us a few weeks to put the finishing touches on it</w:t>
      </w:r>
      <w:r w:rsidR="007241E0">
        <w:t>,</w:t>
      </w:r>
      <w:r w:rsidR="001F4D30">
        <w:t xml:space="preserve"> and we will ask you again”.</w:t>
      </w:r>
      <w:r w:rsidR="007241E0">
        <w:t xml:space="preserve"> I wouldn’t want to get in the habit of doing this, but it might work a few times. </w:t>
      </w:r>
    </w:p>
    <w:p w14:paraId="19CA667B" w14:textId="2064F00B" w:rsidR="005872CF" w:rsidRDefault="001F4D30" w:rsidP="005872CF">
      <w:pPr>
        <w:pStyle w:val="Heading2"/>
      </w:pPr>
      <w:bookmarkStart w:id="14" w:name="_Toc78226606"/>
      <w:r>
        <w:t xml:space="preserve">Prototyping idea #3: </w:t>
      </w:r>
      <w:r w:rsidR="009F7389">
        <w:t>Short</w:t>
      </w:r>
      <w:r w:rsidR="005872CF">
        <w:t>-</w:t>
      </w:r>
      <w:r w:rsidR="009F7389">
        <w:t>term start.</w:t>
      </w:r>
      <w:bookmarkEnd w:id="14"/>
      <w:r w:rsidR="009F7389">
        <w:t xml:space="preserve"> </w:t>
      </w:r>
    </w:p>
    <w:p w14:paraId="46ED1C99" w14:textId="68C46AFB" w:rsidR="009F7389" w:rsidRDefault="009F7389" w:rsidP="005872CF">
      <w:pPr>
        <w:ind w:firstLine="720"/>
      </w:pPr>
      <w:r>
        <w:t xml:space="preserve">Whatever </w:t>
      </w:r>
      <w:r w:rsidR="007241E0">
        <w:t>the ministry we want to prototype is</w:t>
      </w:r>
      <w:r>
        <w:t>, start with an ab</w:t>
      </w:r>
      <w:r w:rsidR="007241E0">
        <w:t>brevia</w:t>
      </w:r>
      <w:r>
        <w:t xml:space="preserve">ted version of it. </w:t>
      </w:r>
      <w:proofErr w:type="gramStart"/>
      <w:r>
        <w:t>So</w:t>
      </w:r>
      <w:proofErr w:type="gramEnd"/>
      <w:r>
        <w:t xml:space="preserve"> if it’s something we want to do every Sunday, start with just doing it for one month and then ev</w:t>
      </w:r>
      <w:r w:rsidR="007241E0">
        <w:t>al</w:t>
      </w:r>
      <w:r>
        <w:t>uating. If it’s a week</w:t>
      </w:r>
      <w:r w:rsidR="007241E0">
        <w:t>-</w:t>
      </w:r>
      <w:r>
        <w:t>long experience, start with one day. Whatever we want to do, begin by doing an a</w:t>
      </w:r>
      <w:r w:rsidR="007241E0">
        <w:t>b</w:t>
      </w:r>
      <w:r>
        <w:t>breviated version and then stop and evaluate</w:t>
      </w:r>
      <w:r w:rsidR="007241E0">
        <w:t>—a</w:t>
      </w:r>
      <w:r>
        <w:t>sking questions of those involved about how it went, looking for stories</w:t>
      </w:r>
      <w:r w:rsidR="007241E0">
        <w:t>,</w:t>
      </w:r>
      <w:r>
        <w:t xml:space="preserve"> and seeking to gain insight. </w:t>
      </w:r>
    </w:p>
    <w:p w14:paraId="51278C03" w14:textId="0B6A4E18" w:rsidR="00461F35" w:rsidRDefault="00461F35" w:rsidP="001F4D30">
      <w:r>
        <w:t xml:space="preserve"> </w:t>
      </w:r>
      <w:r w:rsidR="00ED57A0">
        <w:tab/>
        <w:t>All three of these prototyping ideas could be ut</w:t>
      </w:r>
      <w:r w:rsidR="007241E0">
        <w:t>i</w:t>
      </w:r>
      <w:r w:rsidR="00ED57A0">
        <w:t xml:space="preserve">lized </w:t>
      </w:r>
      <w:r w:rsidR="007241E0">
        <w:t>fo</w:t>
      </w:r>
      <w:r w:rsidR="00ED57A0">
        <w:t xml:space="preserve">r various new ministry ideas. I already used idea #1 </w:t>
      </w:r>
      <w:r w:rsidR="007241E0">
        <w:t>to create</w:t>
      </w:r>
      <w:r w:rsidR="00ED57A0">
        <w:t xml:space="preserve"> a new version of the Lord’s Prayer, which we can now lovingly refer to as the “Underwood Version” of the Lord’s Prayer. Creating a mentality of trying things in a low</w:t>
      </w:r>
      <w:r w:rsidR="007241E0">
        <w:t>-</w:t>
      </w:r>
      <w:r w:rsidR="00ED57A0">
        <w:t>risk manner before we invest a lot of time and re</w:t>
      </w:r>
      <w:r w:rsidR="007241E0">
        <w:t>so</w:t>
      </w:r>
      <w:r w:rsidR="00ED57A0">
        <w:t xml:space="preserve">urces in it is perhaps the most </w:t>
      </w:r>
      <w:r w:rsidR="007241E0">
        <w:t>essential</w:t>
      </w:r>
      <w:r w:rsidR="00ED57A0">
        <w:t xml:space="preserve"> change that churches can take away from desi</w:t>
      </w:r>
      <w:r w:rsidR="007241E0">
        <w:t>gn</w:t>
      </w:r>
      <w:r w:rsidR="00ED57A0">
        <w:t xml:space="preserve"> thinking. </w:t>
      </w:r>
    </w:p>
    <w:p w14:paraId="53F8A9E5" w14:textId="0842A2DF" w:rsidR="00CB3536" w:rsidRDefault="00CB3536" w:rsidP="00CB3536">
      <w:pPr>
        <w:pStyle w:val="Heading2"/>
      </w:pPr>
      <w:bookmarkStart w:id="15" w:name="_Hlk77948358"/>
      <w:bookmarkStart w:id="16" w:name="_Toc78226607"/>
      <w:r>
        <w:t xml:space="preserve">Storytelling: Selling the </w:t>
      </w:r>
      <w:r w:rsidR="005872CF">
        <w:t>i</w:t>
      </w:r>
      <w:r>
        <w:t xml:space="preserve">dea </w:t>
      </w:r>
      <w:r w:rsidR="005872CF">
        <w:t>f</w:t>
      </w:r>
      <w:r>
        <w:t xml:space="preserve">or </w:t>
      </w:r>
      <w:r w:rsidR="005872CF">
        <w:t>r</w:t>
      </w:r>
      <w:r>
        <w:t xml:space="preserve">eal </w:t>
      </w:r>
      <w:r w:rsidR="005872CF">
        <w:t>t</w:t>
      </w:r>
      <w:r>
        <w:t xml:space="preserve">his </w:t>
      </w:r>
      <w:r w:rsidR="005872CF">
        <w:t>t</w:t>
      </w:r>
      <w:r>
        <w:t>ime</w:t>
      </w:r>
      <w:bookmarkEnd w:id="15"/>
      <w:r w:rsidR="007241E0">
        <w:t>.</w:t>
      </w:r>
      <w:bookmarkEnd w:id="16"/>
      <w:r>
        <w:tab/>
      </w:r>
    </w:p>
    <w:p w14:paraId="0540BC0D" w14:textId="0918F170" w:rsidR="00CB3536" w:rsidRDefault="00CB3536" w:rsidP="00CB3536">
      <w:r>
        <w:tab/>
        <w:t>Ok, we have listen</w:t>
      </w:r>
      <w:r w:rsidR="007241E0">
        <w:t>e</w:t>
      </w:r>
      <w:r>
        <w:t>d well and developed a deep insight, a problem we are trying to solve. We have brainstormed and come up with the very best possi</w:t>
      </w:r>
      <w:r w:rsidR="007241E0">
        <w:t>bl</w:t>
      </w:r>
      <w:r>
        <w:t>e idea for how to solve the problem. We have pr</w:t>
      </w:r>
      <w:r w:rsidR="007241E0">
        <w:t>o</w:t>
      </w:r>
      <w:r>
        <w:t xml:space="preserve">totyped and </w:t>
      </w:r>
      <w:r w:rsidR="007241E0">
        <w:t>are confident that we have a good idea that has some decent chance of success</w:t>
      </w:r>
      <w:r>
        <w:t xml:space="preserve">. We have one last story to tell. </w:t>
      </w:r>
    </w:p>
    <w:p w14:paraId="68A7202A" w14:textId="33B0568D" w:rsidR="00CB3536" w:rsidRDefault="00CB3536" w:rsidP="00CB3536">
      <w:r>
        <w:lastRenderedPageBreak/>
        <w:tab/>
        <w:t xml:space="preserve">Chapter </w:t>
      </w:r>
      <w:r w:rsidR="007241E0">
        <w:t>three</w:t>
      </w:r>
      <w:r>
        <w:t xml:space="preserve"> of our </w:t>
      </w:r>
      <w:r w:rsidR="007241E0">
        <w:t>three-</w:t>
      </w:r>
      <w:r>
        <w:t xml:space="preserve">part </w:t>
      </w:r>
      <w:r w:rsidR="007241E0">
        <w:t>story</w:t>
      </w:r>
      <w:r>
        <w:t xml:space="preserve"> will </w:t>
      </w:r>
      <w:r w:rsidR="007241E0">
        <w:t>describe</w:t>
      </w:r>
      <w:r>
        <w:t xml:space="preserve"> the fleshed</w:t>
      </w:r>
      <w:r w:rsidR="007241E0">
        <w:t>-</w:t>
      </w:r>
      <w:r>
        <w:t>out min</w:t>
      </w:r>
      <w:r w:rsidR="007241E0">
        <w:t>istr</w:t>
      </w:r>
      <w:r>
        <w:t>y we want to begin. We will paint a possible future of what might happen should our min</w:t>
      </w:r>
      <w:r w:rsidR="007241E0">
        <w:t>is</w:t>
      </w:r>
      <w:r>
        <w:t>try be succe</w:t>
      </w:r>
      <w:r w:rsidR="007241E0">
        <w:t>s</w:t>
      </w:r>
      <w:r>
        <w:t>sful</w:t>
      </w:r>
      <w:r w:rsidR="007241E0">
        <w:t>,</w:t>
      </w:r>
      <w:r>
        <w:t xml:space="preserve"> and we will have an “ask</w:t>
      </w:r>
      <w:r w:rsidR="007241E0">
        <w:t>.”</w:t>
      </w:r>
      <w:r>
        <w:t xml:space="preserve"> Whether we need money added </w:t>
      </w:r>
      <w:r w:rsidR="007241E0">
        <w:t>to</w:t>
      </w:r>
      <w:r>
        <w:t xml:space="preserve"> the budget, special gifts</w:t>
      </w:r>
      <w:r w:rsidR="007241E0">
        <w:t>,</w:t>
      </w:r>
      <w:r>
        <w:t xml:space="preserve"> </w:t>
      </w:r>
      <w:r w:rsidR="007241E0">
        <w:t xml:space="preserve">offerings, volunteers, or </w:t>
      </w:r>
      <w:proofErr w:type="gramStart"/>
      <w:r w:rsidR="007241E0">
        <w:t>all of</w:t>
      </w:r>
      <w:proofErr w:type="gramEnd"/>
      <w:r w:rsidR="007241E0">
        <w:t xml:space="preserve"> the above, our story will be used</w:t>
      </w:r>
      <w:r>
        <w:t xml:space="preserve"> to gain what we need. </w:t>
      </w:r>
      <w:r w:rsidR="000D4170">
        <w:t>T</w:t>
      </w:r>
      <w:r>
        <w:t>his will be the last and most important prototyping of all</w:t>
      </w:r>
      <w:r w:rsidR="007241E0">
        <w:t>. I</w:t>
      </w:r>
      <w:r>
        <w:t>f we get the resources we need, that will be the final blessing to go ahead with our idea.</w:t>
      </w:r>
    </w:p>
    <w:p w14:paraId="46AD69D8" w14:textId="0EF5273B" w:rsidR="00CB3536" w:rsidRDefault="00CB3536" w:rsidP="00CB3536">
      <w:pPr>
        <w:pStyle w:val="Heading1"/>
      </w:pPr>
      <w:bookmarkStart w:id="17" w:name="_Toc78226608"/>
      <w:r>
        <w:t xml:space="preserve">Conclusion: Is </w:t>
      </w:r>
      <w:r w:rsidR="006F71CC">
        <w:t>All This</w:t>
      </w:r>
      <w:r>
        <w:t xml:space="preserve"> </w:t>
      </w:r>
      <w:r w:rsidR="006F71CC">
        <w:t>Really Nece</w:t>
      </w:r>
      <w:r w:rsidR="000D4170">
        <w:t>s</w:t>
      </w:r>
      <w:r w:rsidR="006F71CC">
        <w:t>sary</w:t>
      </w:r>
      <w:r>
        <w:t>?</w:t>
      </w:r>
      <w:bookmarkEnd w:id="17"/>
    </w:p>
    <w:p w14:paraId="31DFF1EE" w14:textId="77BF99F8" w:rsidR="0000324A" w:rsidRPr="0000324A" w:rsidRDefault="0000324A" w:rsidP="0000324A">
      <w:pPr>
        <w:pStyle w:val="NoSpacing"/>
        <w:ind w:right="1440"/>
      </w:pPr>
      <w:r w:rsidRPr="0000324A">
        <w:t>In the beginning</w:t>
      </w:r>
      <w:r w:rsidR="007241E0">
        <w:t>,</w:t>
      </w:r>
      <w:r w:rsidRPr="0000324A">
        <w:t> God created the heavens and the earth. Now the earth was formless and empty, darkness was over the surface of the deep, and the Spirit of God was hovering over the waters.</w:t>
      </w:r>
      <w:r>
        <w:t xml:space="preserve"> </w:t>
      </w:r>
      <w:r w:rsidRPr="0000324A">
        <w:t>And God said, “Let there be light,” and there was light. God saw that the light was good, and he separated the light from the darkness. God called the light “day,” and the darkness he called “night.” And there was evening, and there was morning—the first day</w:t>
      </w:r>
      <w:r w:rsidR="007A1FB0">
        <w:t xml:space="preserve"> (Genesis 1:1-5, NIV)</w:t>
      </w:r>
      <w:r w:rsidRPr="0000324A">
        <w:t>.</w:t>
      </w:r>
      <w:r w:rsidR="007A1FB0">
        <w:rPr>
          <w:rStyle w:val="FootnoteReference"/>
        </w:rPr>
        <w:footnoteReference w:id="7"/>
      </w:r>
    </w:p>
    <w:p w14:paraId="0247DED6" w14:textId="77777777" w:rsidR="007A1FB0" w:rsidRDefault="007A1FB0" w:rsidP="007A1FB0">
      <w:pPr>
        <w:pStyle w:val="NoSpacing"/>
      </w:pPr>
    </w:p>
    <w:p w14:paraId="5D3FEC9A" w14:textId="6CC948BA" w:rsidR="00871882" w:rsidRDefault="007A1FB0" w:rsidP="00CB3536">
      <w:r>
        <w:tab/>
      </w:r>
      <w:r w:rsidR="007241E0">
        <w:t>A creating God created us</w:t>
      </w:r>
      <w:r>
        <w:t xml:space="preserve"> to be creators. We can create harm</w:t>
      </w:r>
      <w:r w:rsidR="007241E0">
        <w:t>,</w:t>
      </w:r>
      <w:r>
        <w:t xml:space="preserve"> or we can create good. We can continue to re-create the status-qu</w:t>
      </w:r>
      <w:r w:rsidR="007241E0">
        <w:t>o</w:t>
      </w:r>
      <w:r>
        <w:t xml:space="preserve"> </w:t>
      </w:r>
      <w:proofErr w:type="gramStart"/>
      <w:r>
        <w:t>over and over again</w:t>
      </w:r>
      <w:proofErr w:type="gramEnd"/>
      <w:r>
        <w:t>, hoping for different result</w:t>
      </w:r>
      <w:r w:rsidR="000D4170">
        <w:t>s</w:t>
      </w:r>
      <w:r>
        <w:t>, or we can create new things. Those of us who are called to lead God’s c</w:t>
      </w:r>
      <w:r w:rsidR="007241E0">
        <w:t>hu</w:t>
      </w:r>
      <w:r>
        <w:t>rch in the world</w:t>
      </w:r>
      <w:r w:rsidR="007241E0">
        <w:t>, to be about establishing</w:t>
      </w:r>
      <w:r>
        <w:t xml:space="preserve"> God’s generative </w:t>
      </w:r>
      <w:r>
        <w:rPr>
          <w:i/>
          <w:iCs/>
        </w:rPr>
        <w:t>Kindom</w:t>
      </w:r>
      <w:r>
        <w:t xml:space="preserve"> have a special duty and respons</w:t>
      </w:r>
      <w:r w:rsidR="007241E0">
        <w:t>i</w:t>
      </w:r>
      <w:r>
        <w:t>bility to be cre</w:t>
      </w:r>
      <w:r w:rsidR="007241E0">
        <w:t>a</w:t>
      </w:r>
      <w:r>
        <w:t xml:space="preserve">tive in our leadership. To find new ways to work in our established churches to help them move into the future. </w:t>
      </w:r>
    </w:p>
    <w:p w14:paraId="4FE7AD08" w14:textId="1CC717AB" w:rsidR="007A1FB0" w:rsidRDefault="007A1FB0" w:rsidP="00CB3536">
      <w:r>
        <w:tab/>
        <w:t>Because what the church has been doing is no longer working. Well</w:t>
      </w:r>
      <w:r w:rsidR="007241E0">
        <w:t>,</w:t>
      </w:r>
      <w:r>
        <w:t xml:space="preserve"> known author and church consultant describes the problem this way,</w:t>
      </w:r>
    </w:p>
    <w:p w14:paraId="61B8B1F8" w14:textId="3A653907" w:rsidR="007A1FB0" w:rsidRDefault="007A1FB0" w:rsidP="007A1FB0">
      <w:pPr>
        <w:pStyle w:val="NoSpacing"/>
        <w:ind w:right="1440"/>
      </w:pPr>
      <w:r>
        <w:t>For several generations, in their aberrant apartheid environment, leaders became acclimated to a condition in which the culture would push people toward their churches seeking membership… As a culturally established church, it was sufficient to simply be. When the aberrant conditions changed, the confusion began. Unseated from their established place, along with so many other institutions, simply being was not enough, and leaders were adrift as conversations about purpose and their new place in the culture were needed.</w:t>
      </w:r>
      <w:r>
        <w:rPr>
          <w:rStyle w:val="FootnoteReference"/>
        </w:rPr>
        <w:footnoteReference w:id="8"/>
      </w:r>
    </w:p>
    <w:p w14:paraId="31B5D117" w14:textId="27231E72" w:rsidR="007A1FB0" w:rsidRDefault="007A1FB0" w:rsidP="007A1FB0">
      <w:pPr>
        <w:pStyle w:val="NoSpacing"/>
        <w:ind w:left="0"/>
      </w:pPr>
    </w:p>
    <w:p w14:paraId="0953D302" w14:textId="668C29B1" w:rsidR="007A1FB0" w:rsidRDefault="007A1FB0" w:rsidP="007A1FB0">
      <w:r>
        <w:t>It is no longer simply enough to be the church. It is not enough to run meaningful worship services with compet</w:t>
      </w:r>
      <w:r w:rsidR="007241E0">
        <w:t>en</w:t>
      </w:r>
      <w:r>
        <w:t xml:space="preserve">t children’s programs and decent adult education programming. </w:t>
      </w:r>
      <w:r w:rsidR="00BC394C">
        <w:t xml:space="preserve">The </w:t>
      </w:r>
      <w:proofErr w:type="gramStart"/>
      <w:r w:rsidR="00BC394C">
        <w:t>tried and tru</w:t>
      </w:r>
      <w:r w:rsidR="007241E0">
        <w:t>e</w:t>
      </w:r>
      <w:proofErr w:type="gramEnd"/>
      <w:r w:rsidR="00BC394C">
        <w:t xml:space="preserve"> systems for church organization, fundraising</w:t>
      </w:r>
      <w:r w:rsidR="007241E0">
        <w:t>,</w:t>
      </w:r>
      <w:r w:rsidR="00BC394C">
        <w:t xml:space="preserve"> and </w:t>
      </w:r>
      <w:r w:rsidR="007241E0">
        <w:t>outreach</w:t>
      </w:r>
      <w:r w:rsidR="00BC394C">
        <w:t xml:space="preserve"> are no longer effective. Things need to change. And it will take all of us who lead churches to lean into ou</w:t>
      </w:r>
      <w:r w:rsidR="007241E0">
        <w:t>r</w:t>
      </w:r>
      <w:r w:rsidR="00BC394C">
        <w:t xml:space="preserve"> creativity to find new ways to do things. </w:t>
      </w:r>
    </w:p>
    <w:p w14:paraId="46CF2310" w14:textId="32A6BA4C" w:rsidR="00CB3536" w:rsidRDefault="00BC394C" w:rsidP="00CB3536">
      <w:r>
        <w:tab/>
      </w:r>
      <w:r w:rsidR="000D4170">
        <w:t>This</w:t>
      </w:r>
      <w:r>
        <w:t xml:space="preserve"> is not to say that all hope is lost. There is already new life in the m</w:t>
      </w:r>
      <w:r w:rsidR="007241E0">
        <w:t>ai</w:t>
      </w:r>
      <w:r>
        <w:t xml:space="preserve">nline church. There is a renewed interest in </w:t>
      </w:r>
      <w:r w:rsidR="007241E0">
        <w:t>how</w:t>
      </w:r>
      <w:r>
        <w:t xml:space="preserve"> the mainline church does church, and how we act in the world. In a recent article on CNN, award</w:t>
      </w:r>
      <w:r w:rsidR="007241E0">
        <w:t>-</w:t>
      </w:r>
      <w:r>
        <w:t>winning author and church historian Diana Butler Bass shared the following findings from the American Religious Landscape Survey</w:t>
      </w:r>
      <w:r>
        <w:rPr>
          <w:rStyle w:val="FootnoteReference"/>
        </w:rPr>
        <w:footnoteReference w:id="9"/>
      </w:r>
      <w:r>
        <w:t>:</w:t>
      </w:r>
    </w:p>
    <w:p w14:paraId="17D951A8" w14:textId="154912ED" w:rsidR="00BC394C" w:rsidRDefault="00BC394C" w:rsidP="00BC394C">
      <w:pPr>
        <w:pStyle w:val="NoSpacing"/>
        <w:ind w:right="1440"/>
      </w:pPr>
      <w:r w:rsidRPr="00BC394C">
        <w:t>PRRI indicates that the mainline rebound is significant: “The slight increase in white Christians between 2018 and 2020 was driven primarily by an uptick in the proportion of white mainline (non-evangelical) Protestants… Since 2007, white mainline (non-evangelical) Protestants have declined from 19% of the population to a low of 13% in 2016, but the last three years have seen small but steady increases, up to 16% in 2020.”</w:t>
      </w:r>
      <w:r w:rsidR="00ED49BA">
        <w:rPr>
          <w:rStyle w:val="FootnoteReference"/>
        </w:rPr>
        <w:footnoteReference w:id="10"/>
      </w:r>
    </w:p>
    <w:p w14:paraId="5BD83C74" w14:textId="7E9117B2" w:rsidR="00ED49BA" w:rsidRDefault="00ED49BA" w:rsidP="00ED49BA">
      <w:pPr>
        <w:pStyle w:val="NoSpacing"/>
        <w:ind w:left="0" w:right="1440"/>
      </w:pPr>
    </w:p>
    <w:p w14:paraId="2FF899D2" w14:textId="230E9332" w:rsidR="00ED49BA" w:rsidRDefault="00ED49BA" w:rsidP="00ED49BA">
      <w:r>
        <w:t>I think there are reasons to be skeptical of some of this data, but clearly</w:t>
      </w:r>
      <w:r w:rsidR="007241E0">
        <w:t>,</w:t>
      </w:r>
      <w:r>
        <w:t xml:space="preserve"> the Spirit is up to something! Now is not the time for churches to </w:t>
      </w:r>
      <w:r w:rsidR="000D4170">
        <w:t>face</w:t>
      </w:r>
      <w:r w:rsidR="007241E0">
        <w:t xml:space="preserve"> </w:t>
      </w:r>
      <w:r>
        <w:t>inward</w:t>
      </w:r>
      <w:r w:rsidR="007241E0">
        <w:t xml:space="preserve">, </w:t>
      </w:r>
      <w:proofErr w:type="gramStart"/>
      <w:r w:rsidR="007241E0">
        <w:t xml:space="preserve">assuming </w:t>
      </w:r>
      <w:r>
        <w:t>that</w:t>
      </w:r>
      <w:proofErr w:type="gramEnd"/>
      <w:r>
        <w:t xml:space="preserve"> the only people that need or want to hear about God’s love for them are the ones already in the pews. </w:t>
      </w:r>
      <w:r w:rsidR="000D4170">
        <w:t xml:space="preserve">Now is the time for the church to face outwards. Now is the time for the church to find new ways to tell its story, new ways to organize its ministries, new ways to use its resources, skills, and experiences to make the world more like the world God wants it to be. To do this, those of us called to lead the church need to embrace our creative confidence, and design thinking offers us some of the best possible tools to do just that. </w:t>
      </w:r>
    </w:p>
    <w:p w14:paraId="2B4B376C" w14:textId="3FE681F3" w:rsidR="00CB3536" w:rsidRDefault="00CB3536" w:rsidP="00ED49BA">
      <w:pPr>
        <w:pStyle w:val="Heading1"/>
      </w:pPr>
      <w:bookmarkStart w:id="18" w:name="_Toc78226609"/>
      <w:r>
        <w:lastRenderedPageBreak/>
        <w:t xml:space="preserve">Postscript: Questions </w:t>
      </w:r>
      <w:proofErr w:type="gramStart"/>
      <w:r w:rsidR="00433938">
        <w:t>F</w:t>
      </w:r>
      <w:r>
        <w:t>rom</w:t>
      </w:r>
      <w:proofErr w:type="gramEnd"/>
      <w:r>
        <w:t xml:space="preserve"> the </w:t>
      </w:r>
      <w:r w:rsidR="00433938">
        <w:t>S</w:t>
      </w:r>
      <w:r>
        <w:t>y</w:t>
      </w:r>
      <w:r w:rsidR="007241E0">
        <w:t>l</w:t>
      </w:r>
      <w:r>
        <w:t>labus</w:t>
      </w:r>
      <w:bookmarkEnd w:id="18"/>
    </w:p>
    <w:p w14:paraId="68666F84" w14:textId="17E3179D" w:rsidR="00CB3536" w:rsidRDefault="00CB3536" w:rsidP="00CB3536">
      <w:pPr>
        <w:pStyle w:val="Heading2"/>
      </w:pPr>
      <w:bookmarkStart w:id="19" w:name="_Toc78226610"/>
      <w:r>
        <w:t xml:space="preserve">Creative </w:t>
      </w:r>
      <w:r w:rsidR="005872CF">
        <w:t>c</w:t>
      </w:r>
      <w:r>
        <w:t xml:space="preserve">onfidence: </w:t>
      </w:r>
      <w:r w:rsidR="00433938">
        <w:t xml:space="preserve">What </w:t>
      </w:r>
      <w:r w:rsidR="005872CF">
        <w:t>i</w:t>
      </w:r>
      <w:r w:rsidR="00433938">
        <w:t xml:space="preserve">s </w:t>
      </w:r>
      <w:r w:rsidR="005872CF">
        <w:t>i</w:t>
      </w:r>
      <w:r w:rsidR="00433938">
        <w:t xml:space="preserve">t? What </w:t>
      </w:r>
      <w:r w:rsidR="005872CF">
        <w:t>d</w:t>
      </w:r>
      <w:r w:rsidR="00433938">
        <w:t xml:space="preserve">oes </w:t>
      </w:r>
      <w:r w:rsidR="005872CF">
        <w:t>it mean to me</w:t>
      </w:r>
      <w:r w:rsidR="00433938">
        <w:t>?</w:t>
      </w:r>
      <w:r w:rsidR="00846186">
        <w:t xml:space="preserve"> </w:t>
      </w:r>
      <w:r w:rsidR="00433938">
        <w:t xml:space="preserve">How </w:t>
      </w:r>
      <w:r w:rsidR="005872CF">
        <w:t>has mine changed</w:t>
      </w:r>
      <w:r w:rsidR="00433938">
        <w:t>?</w:t>
      </w:r>
      <w:bookmarkEnd w:id="19"/>
    </w:p>
    <w:p w14:paraId="387254FB" w14:textId="0F69D133" w:rsidR="00ED49BA" w:rsidRDefault="00ED49BA" w:rsidP="00ED49BA">
      <w:r>
        <w:tab/>
        <w:t xml:space="preserve">In their book </w:t>
      </w:r>
      <w:r>
        <w:rPr>
          <w:i/>
          <w:iCs/>
        </w:rPr>
        <w:t>Creative Confidence: Unleashing the Creative Potential Within Us All</w:t>
      </w:r>
      <w:r>
        <w:t>, brothers Tom and David Kelly write the following, “At its core, creative confidence is about believing in your ability to create change in the world around you. It is the conviction that you can achieve what you set out to do. We think this self-assurance, this belief in your creative capacity, lies at the heart of innovation.”</w:t>
      </w:r>
      <w:r>
        <w:rPr>
          <w:rStyle w:val="FootnoteReference"/>
        </w:rPr>
        <w:footnoteReference w:id="11"/>
      </w:r>
      <w:r>
        <w:t xml:space="preserve"> For me specifically, creative confidence </w:t>
      </w:r>
      <w:r w:rsidR="007241E0">
        <w:t xml:space="preserve">is </w:t>
      </w:r>
      <w:r w:rsidR="00433938">
        <w:t>learni</w:t>
      </w:r>
      <w:r w:rsidR="007241E0">
        <w:t>n</w:t>
      </w:r>
      <w:r w:rsidR="00433938">
        <w:t xml:space="preserve">g to take </w:t>
      </w:r>
      <w:proofErr w:type="gramStart"/>
      <w:r w:rsidR="00433938">
        <w:t>all of</w:t>
      </w:r>
      <w:proofErr w:type="gramEnd"/>
      <w:r w:rsidR="00433938">
        <w:t xml:space="preserve"> the creative ideas I have for the church and thi</w:t>
      </w:r>
      <w:r w:rsidR="007241E0">
        <w:t>nk</w:t>
      </w:r>
      <w:r w:rsidR="00433938">
        <w:t xml:space="preserve"> about them in new ways. In ways that include other people in the process of creation. In ways that don’t gi</w:t>
      </w:r>
      <w:r w:rsidR="007241E0">
        <w:t>v</w:t>
      </w:r>
      <w:r w:rsidR="00433938">
        <w:t xml:space="preserve">e up at the first sign of resistance. In ways that test, learn, </w:t>
      </w:r>
      <w:proofErr w:type="gramStart"/>
      <w:r w:rsidR="00433938">
        <w:t>change</w:t>
      </w:r>
      <w:proofErr w:type="gramEnd"/>
      <w:r w:rsidR="00433938">
        <w:t xml:space="preserve"> and grow the ideas without investing a ton of time and resources in them. When I entered this class</w:t>
      </w:r>
      <w:r w:rsidR="007241E0">
        <w:t>,</w:t>
      </w:r>
      <w:r w:rsidR="00433938">
        <w:t xml:space="preserve"> I had a great deal of confidence that I c</w:t>
      </w:r>
      <w:r w:rsidR="007241E0">
        <w:t>ould come up with good ideas for doing</w:t>
      </w:r>
      <w:r w:rsidR="00433938">
        <w:t xml:space="preserve"> church in new ways</w:t>
      </w:r>
      <w:r w:rsidR="007241E0">
        <w:t>. N</w:t>
      </w:r>
      <w:r w:rsidR="00433938">
        <w:t>ow I have a greate</w:t>
      </w:r>
      <w:r w:rsidR="007241E0">
        <w:t>r</w:t>
      </w:r>
      <w:r w:rsidR="00433938">
        <w:t xml:space="preserve"> level of confidence tha</w:t>
      </w:r>
      <w:r w:rsidR="007241E0">
        <w:t>t</w:t>
      </w:r>
      <w:r w:rsidR="00433938">
        <w:t xml:space="preserve"> </w:t>
      </w:r>
      <w:r w:rsidR="007241E0">
        <w:t>I</w:t>
      </w:r>
      <w:r w:rsidR="00433938">
        <w:t xml:space="preserve"> can take those ideas and</w:t>
      </w:r>
      <w:r w:rsidR="007241E0">
        <w:t xml:space="preserve"> </w:t>
      </w:r>
      <w:r w:rsidR="00433938">
        <w:t>implement them</w:t>
      </w:r>
      <w:r w:rsidR="000D4170">
        <w:t xml:space="preserve"> successfully</w:t>
      </w:r>
      <w:r w:rsidR="00433938">
        <w:t>.</w:t>
      </w:r>
    </w:p>
    <w:p w14:paraId="4696EE35" w14:textId="4B4F0864" w:rsidR="00846186" w:rsidRDefault="00846186" w:rsidP="00846186">
      <w:pPr>
        <w:pStyle w:val="Heading2"/>
      </w:pPr>
      <w:bookmarkStart w:id="20" w:name="_Toc78226611"/>
      <w:r>
        <w:t>What was helpful to me? (</w:t>
      </w:r>
      <w:proofErr w:type="gramStart"/>
      <w:r>
        <w:t>skills</w:t>
      </w:r>
      <w:proofErr w:type="gramEnd"/>
      <w:r>
        <w:t>, learning, journaling)</w:t>
      </w:r>
      <w:r w:rsidR="005872CF">
        <w:t>.</w:t>
      </w:r>
      <w:bookmarkEnd w:id="20"/>
    </w:p>
    <w:p w14:paraId="322E77EF" w14:textId="56538FAE" w:rsidR="00433938" w:rsidRDefault="00433938" w:rsidP="00846186">
      <w:r>
        <w:tab/>
        <w:t xml:space="preserve">As I have laid out in this paper, I can see many ways </w:t>
      </w:r>
      <w:r w:rsidR="007241E0">
        <w:t>to</w:t>
      </w:r>
      <w:r>
        <w:t xml:space="preserve"> use the skills and perspectives from this course. In fact, I have already begun to use them. This course stirred up a surprising </w:t>
      </w:r>
      <w:proofErr w:type="gramStart"/>
      <w:r>
        <w:t>amount</w:t>
      </w:r>
      <w:proofErr w:type="gramEnd"/>
      <w:r>
        <w:t xml:space="preserve"> of feelings in me as we went along. </w:t>
      </w:r>
      <w:r w:rsidR="007241E0">
        <w:t>I experienced f</w:t>
      </w:r>
      <w:r>
        <w:t>eelings of excitement but also frustration with the church and memories of past failures. It was good to have the journal as a place to process those</w:t>
      </w:r>
      <w:r w:rsidR="007241E0">
        <w:t xml:space="preserve"> feelings</w:t>
      </w:r>
      <w:r>
        <w:t xml:space="preserve">. One note, though, the journals we’re </w:t>
      </w:r>
      <w:r w:rsidRPr="007241E0">
        <w:rPr>
          <w:u w:val="single"/>
        </w:rPr>
        <w:t>not</w:t>
      </w:r>
      <w:r>
        <w:t xml:space="preserve"> private. Any student </w:t>
      </w:r>
      <w:r w:rsidR="007241E0">
        <w:t>co</w:t>
      </w:r>
      <w:r>
        <w:t>uld read what any other student wrote</w:t>
      </w:r>
      <w:r w:rsidR="007241E0">
        <w:t>, w</w:t>
      </w:r>
      <w:r>
        <w:t>hich is probably fine but need</w:t>
      </w:r>
      <w:r w:rsidR="007241E0">
        <w:t>s</w:t>
      </w:r>
      <w:r>
        <w:t xml:space="preserve"> to be made clear from the beginning. </w:t>
      </w:r>
    </w:p>
    <w:p w14:paraId="041AEEC0" w14:textId="3FEA2931" w:rsidR="00846186" w:rsidRDefault="00846186" w:rsidP="005872CF">
      <w:pPr>
        <w:pStyle w:val="Heading2"/>
      </w:pPr>
      <w:bookmarkStart w:id="21" w:name="_Toc78226612"/>
      <w:r>
        <w:lastRenderedPageBreak/>
        <w:t xml:space="preserve">Going forward: </w:t>
      </w:r>
      <w:r w:rsidR="00433938">
        <w:t>H</w:t>
      </w:r>
      <w:r>
        <w:t xml:space="preserve">ow </w:t>
      </w:r>
      <w:r w:rsidR="005872CF">
        <w:t>will I keep design thinking part of my leadership?</w:t>
      </w:r>
      <w:bookmarkEnd w:id="21"/>
    </w:p>
    <w:p w14:paraId="78E10978" w14:textId="0794D012" w:rsidR="00433938" w:rsidRDefault="00433938" w:rsidP="00433938">
      <w:r>
        <w:tab/>
        <w:t xml:space="preserve">As I have laid out in this paper, I see many opportunities to use design thinking in my church leadership going forward. To keep these ideas on the front of my mind, I have written them on the whiteboard in my office so I will see them every day. </w:t>
      </w:r>
      <w:r w:rsidR="00DA1F72">
        <w:t>In addition, I hope to form a “design thinking in the church support g</w:t>
      </w:r>
      <w:r w:rsidR="007241E0">
        <w:t>ro</w:t>
      </w:r>
      <w:r w:rsidR="00DA1F72">
        <w:t xml:space="preserve">up” that will bring people together to support one another in trying to do this work. </w:t>
      </w:r>
    </w:p>
    <w:p w14:paraId="3CDB2AF7" w14:textId="24E573D4" w:rsidR="00AD698C" w:rsidRPr="00846186" w:rsidRDefault="00DA1F72" w:rsidP="00846186">
      <w:r>
        <w:tab/>
        <w:t xml:space="preserve">I am also interested in how I might incorporate design thinking into my life </w:t>
      </w:r>
      <w:r w:rsidR="007241E0">
        <w:t>ou</w:t>
      </w:r>
      <w:r>
        <w:t xml:space="preserve">tside of work. My wife has been trained in </w:t>
      </w:r>
      <w:r w:rsidR="007241E0">
        <w:t>design thinking concepts,</w:t>
      </w:r>
      <w:r>
        <w:t xml:space="preserve"> and my son is naturally creative </w:t>
      </w:r>
      <w:r w:rsidR="000D4170">
        <w:t>so, I’m sure,</w:t>
      </w:r>
      <w:r>
        <w:t xml:space="preserve"> will </w:t>
      </w:r>
      <w:r w:rsidR="000D4170">
        <w:t>take</w:t>
      </w:r>
      <w:r>
        <w:t xml:space="preserve"> to these ideas </w:t>
      </w:r>
      <w:r w:rsidR="007241E0">
        <w:t>naturally</w:t>
      </w:r>
      <w:r>
        <w:t xml:space="preserve">. In David </w:t>
      </w:r>
      <w:proofErr w:type="spellStart"/>
      <w:r>
        <w:t>Kord</w:t>
      </w:r>
      <w:proofErr w:type="spellEnd"/>
      <w:r>
        <w:t xml:space="preserve"> Murray’s book </w:t>
      </w:r>
      <w:r>
        <w:rPr>
          <w:i/>
          <w:iCs/>
        </w:rPr>
        <w:t xml:space="preserve">Borrowing </w:t>
      </w:r>
      <w:proofErr w:type="spellStart"/>
      <w:r>
        <w:rPr>
          <w:i/>
          <w:iCs/>
        </w:rPr>
        <w:t>Brillance</w:t>
      </w:r>
      <w:proofErr w:type="spellEnd"/>
      <w:r>
        <w:t xml:space="preserve">, he makes this point, </w:t>
      </w:r>
      <w:r w:rsidR="00AD698C">
        <w:t>“Over time, I realize that borrowing brilliance (his term</w:t>
      </w:r>
      <w:r w:rsidR="007241E0">
        <w:t>i</w:t>
      </w:r>
      <w:r w:rsidR="00AD698C">
        <w:t>nology for creative confidence) is more th</w:t>
      </w:r>
      <w:r w:rsidR="007241E0">
        <w:t>a</w:t>
      </w:r>
      <w:r w:rsidR="00AD698C">
        <w:t>n just a way to construct a clever busine</w:t>
      </w:r>
      <w:r w:rsidR="007241E0">
        <w:t>s</w:t>
      </w:r>
      <w:r w:rsidR="00AD698C">
        <w:t>s idea or solve a complex scientific problem, it’s a way to solve life’s bigger problems as well.</w:t>
      </w:r>
      <w:r w:rsidR="001E051F">
        <w:t xml:space="preserve">” He goes on to quote </w:t>
      </w:r>
      <w:r w:rsidR="00AD698C">
        <w:t>Marie Curie</w:t>
      </w:r>
      <w:r w:rsidR="001E051F">
        <w:t xml:space="preserve"> saying,</w:t>
      </w:r>
      <w:r w:rsidR="00AD698C">
        <w:t xml:space="preserve"> </w:t>
      </w:r>
      <w:r w:rsidR="001E051F">
        <w:t>“</w:t>
      </w:r>
      <w:r w:rsidR="00AD698C">
        <w:t>I am my own experiment, I am my own work of art.”</w:t>
      </w:r>
      <w:r w:rsidR="00AD698C">
        <w:rPr>
          <w:rStyle w:val="FootnoteReference"/>
        </w:rPr>
        <w:footnoteReference w:id="12"/>
      </w:r>
      <w:r>
        <w:t xml:space="preserve"> </w:t>
      </w:r>
      <w:r w:rsidRPr="007241E0">
        <w:rPr>
          <w:i/>
          <w:iCs/>
        </w:rPr>
        <w:t>I am my own work of art</w:t>
      </w:r>
      <w:r w:rsidR="001E051F">
        <w:t>.</w:t>
      </w:r>
      <w:r>
        <w:t xml:space="preserve"> I love that. I would like to have a more </w:t>
      </w:r>
      <w:r w:rsidRPr="000D4170">
        <w:t>creatively confident</w:t>
      </w:r>
      <w:r>
        <w:t xml:space="preserve"> a</w:t>
      </w:r>
      <w:r w:rsidR="007241E0">
        <w:t>p</w:t>
      </w:r>
      <w:r>
        <w:t xml:space="preserve">proach to life </w:t>
      </w:r>
      <w:r w:rsidR="007241E0">
        <w:t>in the future,</w:t>
      </w:r>
      <w:r>
        <w:t xml:space="preserve"> </w:t>
      </w:r>
      <w:r w:rsidR="000D4170">
        <w:t>and this class</w:t>
      </w:r>
      <w:r>
        <w:t xml:space="preserve"> </w:t>
      </w:r>
      <w:r w:rsidR="000D4170">
        <w:t>has given</w:t>
      </w:r>
      <w:r>
        <w:t xml:space="preserve"> me the skills to do </w:t>
      </w:r>
      <w:r w:rsidR="001E051F">
        <w:t>just that</w:t>
      </w:r>
      <w:r>
        <w:t xml:space="preserve">. </w:t>
      </w:r>
    </w:p>
    <w:p w14:paraId="06B1CB7A" w14:textId="6DD7BCE4" w:rsidR="00AD698C" w:rsidRDefault="00AD698C">
      <w:pPr>
        <w:spacing w:line="259" w:lineRule="auto"/>
      </w:pPr>
      <w:r>
        <w:br w:type="page"/>
      </w:r>
    </w:p>
    <w:p w14:paraId="0876722A" w14:textId="77777777" w:rsidR="00AD698C" w:rsidRDefault="00AD698C" w:rsidP="00D745F5">
      <w:pPr>
        <w:pStyle w:val="Bibliography"/>
        <w:jc w:val="center"/>
      </w:pPr>
    </w:p>
    <w:p w14:paraId="3F44E76D" w14:textId="204809EF" w:rsidR="00D745F5" w:rsidRDefault="00D745F5" w:rsidP="001E051F">
      <w:pPr>
        <w:pStyle w:val="Heading1"/>
        <w:spacing w:line="240" w:lineRule="auto"/>
      </w:pPr>
      <w:bookmarkStart w:id="22" w:name="_Toc78226613"/>
      <w:r>
        <w:t>Bibliography</w:t>
      </w:r>
      <w:bookmarkEnd w:id="22"/>
    </w:p>
    <w:p w14:paraId="2CFD1BE1" w14:textId="77777777" w:rsidR="00D745F5" w:rsidRDefault="00D745F5" w:rsidP="001E051F">
      <w:pPr>
        <w:pStyle w:val="Bibliography"/>
      </w:pPr>
    </w:p>
    <w:p w14:paraId="388AA775" w14:textId="77777777" w:rsidR="00D745F5" w:rsidRDefault="00D745F5" w:rsidP="001E051F">
      <w:pPr>
        <w:pStyle w:val="Bibliography"/>
      </w:pPr>
    </w:p>
    <w:p w14:paraId="50D251EB" w14:textId="77777777" w:rsidR="00D745F5" w:rsidRDefault="00D745F5" w:rsidP="001E051F">
      <w:pPr>
        <w:spacing w:line="240" w:lineRule="auto"/>
      </w:pPr>
    </w:p>
    <w:p w14:paraId="73D2F921" w14:textId="4133ACC0" w:rsidR="006F71CC" w:rsidRDefault="00D745F5" w:rsidP="001E051F">
      <w:pPr>
        <w:spacing w:line="240" w:lineRule="auto"/>
        <w:rPr>
          <w:rFonts w:ascii="Calibri Light" w:hAnsi="Calibri Light" w:cs="Calibri Light"/>
          <w:sz w:val="24"/>
        </w:rPr>
      </w:pPr>
      <w:r>
        <w:fldChar w:fldCharType="begin"/>
      </w:r>
      <w:r>
        <w:instrText xml:space="preserve"> ADDIN ZOTERO_BIBL {"uncited":[],"omitted":[],"custom":[]} CSL_BIBLIOGRAPHY </w:instrText>
      </w:r>
      <w:r>
        <w:fldChar w:fldCharType="separate"/>
      </w:r>
      <w:r w:rsidR="006F71CC" w:rsidRPr="006F71CC">
        <w:rPr>
          <w:rFonts w:ascii="Calibri Light" w:hAnsi="Calibri Light" w:cs="Calibri Light"/>
          <w:sz w:val="24"/>
        </w:rPr>
        <w:t xml:space="preserve">Brown, Tim. </w:t>
      </w:r>
      <w:r w:rsidR="006F71CC" w:rsidRPr="006F71CC">
        <w:rPr>
          <w:rFonts w:ascii="Calibri Light" w:hAnsi="Calibri Light" w:cs="Calibri Light"/>
          <w:i/>
          <w:iCs/>
          <w:sz w:val="24"/>
        </w:rPr>
        <w:t>Change by Design, Revised and Updated: How Design Thinking Transforms Organizations and Inspires Innovation</w:t>
      </w:r>
      <w:r w:rsidR="006F71CC" w:rsidRPr="006F71CC">
        <w:rPr>
          <w:rFonts w:ascii="Calibri Light" w:hAnsi="Calibri Light" w:cs="Calibri Light"/>
          <w:sz w:val="24"/>
        </w:rPr>
        <w:t>. Revised, Updated ed. edition. Harper Business, 2019.</w:t>
      </w:r>
    </w:p>
    <w:p w14:paraId="7FAC4D69" w14:textId="638A76CA" w:rsidR="006F71CC" w:rsidRDefault="006F71CC" w:rsidP="001E051F">
      <w:pPr>
        <w:spacing w:line="240" w:lineRule="auto"/>
        <w:rPr>
          <w:rFonts w:ascii="Calibri Light" w:hAnsi="Calibri Light" w:cs="Calibri Light"/>
          <w:sz w:val="24"/>
        </w:rPr>
      </w:pPr>
      <w:proofErr w:type="spellStart"/>
      <w:r w:rsidRPr="006F71CC">
        <w:rPr>
          <w:rFonts w:ascii="Calibri Light" w:hAnsi="Calibri Light" w:cs="Calibri Light"/>
          <w:sz w:val="24"/>
        </w:rPr>
        <w:t>Butle</w:t>
      </w:r>
      <w:proofErr w:type="spellEnd"/>
      <w:r w:rsidRPr="006F71CC">
        <w:rPr>
          <w:rFonts w:ascii="Calibri Light" w:hAnsi="Calibri Light" w:cs="Calibri Light"/>
          <w:sz w:val="24"/>
        </w:rPr>
        <w:t xml:space="preserve"> Bass, Diana. “America Is No Longer as Evangelical as It Was -- and Here’s Why.” CNN Opinion, July 11, 2021. https://www.cnn.com/2021/07/10/opinions/american-evangelicals-protestantism-butler-bass/</w:t>
      </w:r>
    </w:p>
    <w:p w14:paraId="1022C10A" w14:textId="27413056" w:rsidR="006F71CC" w:rsidRDefault="006F71CC" w:rsidP="001E051F">
      <w:pPr>
        <w:spacing w:line="240" w:lineRule="auto"/>
        <w:rPr>
          <w:rFonts w:ascii="Calibri Light" w:hAnsi="Calibri Light" w:cs="Calibri Light"/>
          <w:sz w:val="24"/>
        </w:rPr>
      </w:pPr>
      <w:r w:rsidRPr="006F71CC">
        <w:rPr>
          <w:rFonts w:ascii="Calibri Light" w:hAnsi="Calibri Light" w:cs="Calibri Light"/>
          <w:sz w:val="24"/>
        </w:rPr>
        <w:t xml:space="preserve">Kelley, Tom, and David Kelley. </w:t>
      </w:r>
      <w:r w:rsidRPr="006F71CC">
        <w:rPr>
          <w:rFonts w:ascii="Calibri Light" w:hAnsi="Calibri Light" w:cs="Calibri Light"/>
          <w:i/>
          <w:iCs/>
          <w:sz w:val="24"/>
        </w:rPr>
        <w:t>Creative Confidence: Unleashing the Creative Potential Within Us All</w:t>
      </w:r>
      <w:r w:rsidRPr="006F71CC">
        <w:rPr>
          <w:rFonts w:ascii="Calibri Light" w:hAnsi="Calibri Light" w:cs="Calibri Light"/>
          <w:sz w:val="24"/>
        </w:rPr>
        <w:t>. 1st edition. Currency, 2013.</w:t>
      </w:r>
    </w:p>
    <w:p w14:paraId="205454E8" w14:textId="62A3A2E5" w:rsidR="006F71CC" w:rsidRDefault="006F71CC" w:rsidP="001E051F">
      <w:pPr>
        <w:spacing w:line="240" w:lineRule="auto"/>
        <w:rPr>
          <w:rFonts w:ascii="Calibri Light" w:hAnsi="Calibri Light" w:cs="Calibri Light"/>
          <w:sz w:val="24"/>
        </w:rPr>
      </w:pPr>
      <w:proofErr w:type="spellStart"/>
      <w:r w:rsidRPr="006F71CC">
        <w:rPr>
          <w:rFonts w:ascii="Calibri Light" w:hAnsi="Calibri Light" w:cs="Calibri Light"/>
          <w:sz w:val="24"/>
        </w:rPr>
        <w:t>Liedtka</w:t>
      </w:r>
      <w:proofErr w:type="spellEnd"/>
      <w:r w:rsidRPr="006F71CC">
        <w:rPr>
          <w:rFonts w:ascii="Calibri Light" w:hAnsi="Calibri Light" w:cs="Calibri Light"/>
          <w:sz w:val="24"/>
        </w:rPr>
        <w:t xml:space="preserve">, Jeanne, Andrew King, and Kevin Bennett. </w:t>
      </w:r>
      <w:r w:rsidRPr="006F71CC">
        <w:rPr>
          <w:rFonts w:ascii="Calibri Light" w:hAnsi="Calibri Light" w:cs="Calibri Light"/>
          <w:i/>
          <w:iCs/>
          <w:sz w:val="24"/>
        </w:rPr>
        <w:t>Solving Problems with Design Thinking: Ten Stories of What Works</w:t>
      </w:r>
      <w:r w:rsidRPr="006F71CC">
        <w:rPr>
          <w:rFonts w:ascii="Calibri Light" w:hAnsi="Calibri Light" w:cs="Calibri Light"/>
          <w:sz w:val="24"/>
        </w:rPr>
        <w:t>. Columbia Business School Publishing, 2013.</w:t>
      </w:r>
    </w:p>
    <w:p w14:paraId="5E4A0B91" w14:textId="77777777" w:rsidR="006F71CC" w:rsidRPr="006F71CC" w:rsidRDefault="006F71CC" w:rsidP="001E051F">
      <w:pPr>
        <w:spacing w:line="240" w:lineRule="auto"/>
        <w:rPr>
          <w:rFonts w:ascii="Calibri Light" w:hAnsi="Calibri Light" w:cs="Calibri Light"/>
          <w:sz w:val="24"/>
        </w:rPr>
      </w:pPr>
      <w:r w:rsidRPr="006F71CC">
        <w:rPr>
          <w:rFonts w:ascii="Calibri Light" w:hAnsi="Calibri Light" w:cs="Calibri Light"/>
          <w:sz w:val="24"/>
        </w:rPr>
        <w:t xml:space="preserve">Murray, David </w:t>
      </w:r>
      <w:proofErr w:type="spellStart"/>
      <w:r w:rsidRPr="006F71CC">
        <w:rPr>
          <w:rFonts w:ascii="Calibri Light" w:hAnsi="Calibri Light" w:cs="Calibri Light"/>
          <w:sz w:val="24"/>
        </w:rPr>
        <w:t>Kord</w:t>
      </w:r>
      <w:proofErr w:type="spellEnd"/>
      <w:r w:rsidRPr="006F71CC">
        <w:rPr>
          <w:rFonts w:ascii="Calibri Light" w:hAnsi="Calibri Light" w:cs="Calibri Light"/>
          <w:sz w:val="24"/>
        </w:rPr>
        <w:t xml:space="preserve">. </w:t>
      </w:r>
      <w:r w:rsidRPr="006F71CC">
        <w:rPr>
          <w:rFonts w:ascii="Calibri Light" w:hAnsi="Calibri Light" w:cs="Calibri Light"/>
          <w:i/>
          <w:iCs/>
          <w:sz w:val="24"/>
        </w:rPr>
        <w:t>Borrowing Brilliance: The Six Steps to Business Innovation by Building on the Ideas of Others</w:t>
      </w:r>
      <w:r w:rsidRPr="006F71CC">
        <w:rPr>
          <w:rFonts w:ascii="Calibri Light" w:hAnsi="Calibri Light" w:cs="Calibri Light"/>
          <w:sz w:val="24"/>
        </w:rPr>
        <w:t>. Illustrated edition. New York: Avery, 2010.</w:t>
      </w:r>
    </w:p>
    <w:p w14:paraId="59AA97DC" w14:textId="77777777" w:rsidR="006F71CC" w:rsidRPr="006F71CC" w:rsidRDefault="006F71CC" w:rsidP="001E051F">
      <w:pPr>
        <w:spacing w:line="240" w:lineRule="auto"/>
        <w:rPr>
          <w:rFonts w:ascii="Calibri Light" w:hAnsi="Calibri Light" w:cs="Calibri Light"/>
          <w:sz w:val="24"/>
        </w:rPr>
      </w:pPr>
      <w:r w:rsidRPr="006F71CC">
        <w:rPr>
          <w:rFonts w:ascii="Calibri Light" w:hAnsi="Calibri Light" w:cs="Calibri Light"/>
          <w:sz w:val="24"/>
        </w:rPr>
        <w:t>“PRRI.” Accessed July 26, 2021. https://www.prri.org/research/2020-census-of-american-religion/#page-section-0.</w:t>
      </w:r>
    </w:p>
    <w:p w14:paraId="0090B921" w14:textId="77777777" w:rsidR="006F71CC" w:rsidRPr="006F71CC" w:rsidRDefault="006F71CC" w:rsidP="001E051F">
      <w:pPr>
        <w:spacing w:line="240" w:lineRule="auto"/>
        <w:rPr>
          <w:rFonts w:ascii="Calibri Light" w:hAnsi="Calibri Light" w:cs="Calibri Light"/>
          <w:sz w:val="24"/>
        </w:rPr>
      </w:pPr>
      <w:r w:rsidRPr="006F71CC">
        <w:rPr>
          <w:rFonts w:ascii="Calibri Light" w:hAnsi="Calibri Light" w:cs="Calibri Light"/>
          <w:sz w:val="24"/>
        </w:rPr>
        <w:t xml:space="preserve">Rendle, Gilbert R. </w:t>
      </w:r>
      <w:r w:rsidRPr="006F71CC">
        <w:rPr>
          <w:rFonts w:ascii="Calibri Light" w:hAnsi="Calibri Light" w:cs="Calibri Light"/>
          <w:i/>
          <w:iCs/>
          <w:sz w:val="24"/>
        </w:rPr>
        <w:t>Quietly Courageous: Leading the Church in a Changing World</w:t>
      </w:r>
      <w:r w:rsidRPr="006F71CC">
        <w:rPr>
          <w:rFonts w:ascii="Calibri Light" w:hAnsi="Calibri Light" w:cs="Calibri Light"/>
          <w:sz w:val="24"/>
        </w:rPr>
        <w:t>. Rowman &amp; Littlefield Publishers, 2018.</w:t>
      </w:r>
    </w:p>
    <w:p w14:paraId="160A7C32" w14:textId="377B5D5B" w:rsidR="00CB3536" w:rsidRPr="00CB3536" w:rsidRDefault="006F71CC" w:rsidP="001E051F">
      <w:pPr>
        <w:spacing w:line="240" w:lineRule="auto"/>
      </w:pPr>
      <w:r w:rsidRPr="006F71CC">
        <w:rPr>
          <w:rFonts w:ascii="Calibri Light" w:hAnsi="Calibri Light" w:cs="Calibri Light"/>
          <w:sz w:val="24"/>
        </w:rPr>
        <w:t xml:space="preserve">Zondervan. </w:t>
      </w:r>
      <w:r w:rsidRPr="006F71CC">
        <w:rPr>
          <w:rFonts w:ascii="Calibri Light" w:hAnsi="Calibri Light" w:cs="Calibri Light"/>
          <w:i/>
          <w:iCs/>
          <w:sz w:val="24"/>
        </w:rPr>
        <w:t xml:space="preserve">NIV, Value </w:t>
      </w:r>
      <w:proofErr w:type="spellStart"/>
      <w:r w:rsidRPr="006F71CC">
        <w:rPr>
          <w:rFonts w:ascii="Calibri Light" w:hAnsi="Calibri Light" w:cs="Calibri Light"/>
          <w:i/>
          <w:iCs/>
          <w:sz w:val="24"/>
        </w:rPr>
        <w:t>Thinline</w:t>
      </w:r>
      <w:proofErr w:type="spellEnd"/>
      <w:r w:rsidRPr="006F71CC">
        <w:rPr>
          <w:rFonts w:ascii="Calibri Light" w:hAnsi="Calibri Light" w:cs="Calibri Light"/>
          <w:i/>
          <w:iCs/>
          <w:sz w:val="24"/>
        </w:rPr>
        <w:t xml:space="preserve"> Bible, </w:t>
      </w:r>
      <w:proofErr w:type="spellStart"/>
      <w:r w:rsidRPr="006F71CC">
        <w:rPr>
          <w:rFonts w:ascii="Calibri Light" w:hAnsi="Calibri Light" w:cs="Calibri Light"/>
          <w:i/>
          <w:iCs/>
          <w:sz w:val="24"/>
        </w:rPr>
        <w:t>Leathersoft</w:t>
      </w:r>
      <w:proofErr w:type="spellEnd"/>
      <w:r w:rsidRPr="006F71CC">
        <w:rPr>
          <w:rFonts w:ascii="Calibri Light" w:hAnsi="Calibri Light" w:cs="Calibri Light"/>
          <w:i/>
          <w:iCs/>
          <w:sz w:val="24"/>
        </w:rPr>
        <w:t>, Teal, Comfort Print</w:t>
      </w:r>
      <w:r w:rsidRPr="006F71CC">
        <w:rPr>
          <w:rFonts w:ascii="Calibri Light" w:hAnsi="Calibri Light" w:cs="Calibri Light"/>
          <w:sz w:val="24"/>
        </w:rPr>
        <w:t>. Special ed. edition. Grand Rapids, Mich.: Zondervan, 2017.</w:t>
      </w:r>
      <w:r w:rsidR="00D745F5">
        <w:fldChar w:fldCharType="end"/>
      </w:r>
    </w:p>
    <w:p w14:paraId="13FDC1BA" w14:textId="77777777" w:rsidR="00CB3536" w:rsidRPr="00CB3536" w:rsidRDefault="00CB3536" w:rsidP="001E051F">
      <w:pPr>
        <w:spacing w:line="240" w:lineRule="auto"/>
      </w:pPr>
    </w:p>
    <w:p w14:paraId="7E48ECFF" w14:textId="77777777" w:rsidR="00461F35" w:rsidRPr="00461F35" w:rsidRDefault="00461F35" w:rsidP="001E051F">
      <w:pPr>
        <w:spacing w:line="240" w:lineRule="auto"/>
      </w:pPr>
    </w:p>
    <w:p w14:paraId="566A30E8" w14:textId="437F1798" w:rsidR="00461F35" w:rsidRDefault="00461F35" w:rsidP="001E051F">
      <w:pPr>
        <w:spacing w:line="240" w:lineRule="auto"/>
      </w:pPr>
    </w:p>
    <w:p w14:paraId="37268ECA" w14:textId="77777777" w:rsidR="005C61B2" w:rsidRPr="004F1B4B" w:rsidRDefault="005C61B2" w:rsidP="001E051F">
      <w:pPr>
        <w:spacing w:line="240" w:lineRule="auto"/>
      </w:pPr>
    </w:p>
    <w:p w14:paraId="29C8B79F" w14:textId="14390ED4" w:rsidR="004F1B4B" w:rsidRDefault="004F1B4B" w:rsidP="001E051F">
      <w:pPr>
        <w:spacing w:line="240" w:lineRule="auto"/>
      </w:pPr>
    </w:p>
    <w:p w14:paraId="655741D4" w14:textId="5F8557A7" w:rsidR="004F1B4B" w:rsidRDefault="004F1B4B" w:rsidP="001E051F">
      <w:pPr>
        <w:spacing w:line="240" w:lineRule="auto"/>
      </w:pPr>
    </w:p>
    <w:p w14:paraId="19808241" w14:textId="77777777" w:rsidR="004F1B4B" w:rsidRPr="004F1B4B" w:rsidRDefault="004F1B4B" w:rsidP="001E051F">
      <w:pPr>
        <w:spacing w:line="240" w:lineRule="auto"/>
      </w:pPr>
    </w:p>
    <w:p w14:paraId="380A1CFC" w14:textId="77777777" w:rsidR="004F1B4B" w:rsidRPr="004F1B4B" w:rsidRDefault="004F1B4B" w:rsidP="001E051F">
      <w:pPr>
        <w:spacing w:line="240" w:lineRule="auto"/>
      </w:pPr>
    </w:p>
    <w:p w14:paraId="1154B10B" w14:textId="2C09E7F3" w:rsidR="00EB4813" w:rsidRDefault="00EB4813" w:rsidP="001E051F">
      <w:pPr>
        <w:spacing w:line="240" w:lineRule="auto"/>
      </w:pPr>
    </w:p>
    <w:p w14:paraId="05CFA001" w14:textId="345E5853" w:rsidR="00DB2CE6" w:rsidRPr="00CE7E85" w:rsidRDefault="00DB2CE6" w:rsidP="001E051F">
      <w:pPr>
        <w:spacing w:line="240" w:lineRule="auto"/>
      </w:pPr>
    </w:p>
    <w:p w14:paraId="058E03A1" w14:textId="342DFC0C" w:rsidR="00D93BD3" w:rsidRDefault="00D93BD3" w:rsidP="001E051F">
      <w:pPr>
        <w:spacing w:line="240" w:lineRule="auto"/>
      </w:pPr>
      <w:r>
        <w:tab/>
      </w:r>
    </w:p>
    <w:sectPr w:rsidR="00D93BD3" w:rsidSect="00411CE0">
      <w:headerReference w:type="default" r:id="rId11"/>
      <w:pgSz w:w="12240" w:h="15840"/>
      <w:pgMar w:top="1440" w:right="1440" w:bottom="1440" w:left="1440" w:header="720" w:footer="720" w:gutter="0"/>
      <w:pgNumType w:start="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36A04D4" w14:textId="77777777" w:rsidR="00AC7243" w:rsidRDefault="00AC7243" w:rsidP="00B5617F">
      <w:pPr>
        <w:spacing w:after="0" w:line="240" w:lineRule="auto"/>
      </w:pPr>
      <w:r>
        <w:separator/>
      </w:r>
    </w:p>
  </w:endnote>
  <w:endnote w:type="continuationSeparator" w:id="0">
    <w:p w14:paraId="5BC58DAC" w14:textId="77777777" w:rsidR="00AC7243" w:rsidRDefault="00AC7243" w:rsidP="00B5617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Garamond">
    <w:panose1 w:val="02020404030301010803"/>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C8494D8" w14:textId="77777777" w:rsidR="00AC7243" w:rsidRDefault="00AC7243" w:rsidP="00B5617F">
      <w:pPr>
        <w:spacing w:after="0" w:line="240" w:lineRule="auto"/>
      </w:pPr>
      <w:r>
        <w:separator/>
      </w:r>
    </w:p>
  </w:footnote>
  <w:footnote w:type="continuationSeparator" w:id="0">
    <w:p w14:paraId="042C1D9D" w14:textId="77777777" w:rsidR="00AC7243" w:rsidRDefault="00AC7243" w:rsidP="00B5617F">
      <w:pPr>
        <w:spacing w:after="0" w:line="240" w:lineRule="auto"/>
      </w:pPr>
      <w:r>
        <w:continuationSeparator/>
      </w:r>
    </w:p>
  </w:footnote>
  <w:footnote w:id="1">
    <w:p w14:paraId="1336C663" w14:textId="0119D9E8" w:rsidR="001434E8" w:rsidRDefault="001434E8">
      <w:pPr>
        <w:pStyle w:val="FootnoteText"/>
      </w:pPr>
      <w:r>
        <w:rPr>
          <w:rStyle w:val="FootnoteReference"/>
        </w:rPr>
        <w:footnoteRef/>
      </w:r>
      <w:r>
        <w:t xml:space="preserve"> </w:t>
      </w:r>
      <w:r>
        <w:fldChar w:fldCharType="begin"/>
      </w:r>
      <w:r>
        <w:instrText xml:space="preserve"> ADDIN ZOTERO_ITEM CSL_CITATION {"citationID":"87WyoGZP","properties":{"formattedCitation":"Tim Brown, {\\i{}Change by Design, Revised and Updated: How Design Thinking Transforms Organizations and Inspires Innovation}, Revised, Updated ed. edition (Harper Business, 2019), 46.","plainCitation":"Tim Brown, Change by Design, Revised and Updated: How Design Thinking Transforms Organizations and Inspires Innovation, Revised, Updated ed. edition (Harper Business, 2019), 46.","noteIndex":1},"citationItems":[{"id":173,"uris":["http://zotero.org/users/local/r6qdp7wv/items/MCR3UUS3"],"uri":["http://zotero.org/users/local/r6qdp7wv/items/MCR3UUS3"],"itemData":{"id":173,"type":"book","abstract":"The subject of “design thinking” is the rage at business schools, throughout corporations, and increasingly in the popular press—due in large part to the work of IDEO, a leading design firm, and its celebrated CEO, Tim Brown, who uses this book to show how the techniques and strategies of design belong at every level of business.The myth of innovation is that brilliant ideas leap fully formed from the minds of geniuses. The reality is that most innovations come from a process of rigorous examination through which great ideas are identified and developed before being realized as new offerings and capabilities. Change by Design explains design thinking, the collaborative process by which the designer’s sensibilities and methods are employed to match people’s needs, not only with what is technically feasible, but what is viable to the bottom line. Design thinking converts need into demand. It’s a human-centered approach to problem solving that helps people and organizations become more innovative and more creative. Introduced a decade ago, the concept of design thinking remains popular at business schools, throughout corporations, and increasingly in the popular press—due in large part to work of IDEO, the undisputed world leading strategy, innovation, and design firm headed by Tim Brown. As he makes clear in this visionary guide—now updated with addition material, including new case studies, and a new introduction—design thinking is not just applicable to so-called creative industries or people who work in the design field. It’s a methodology that has been used by organizations such as Kaiser Permanente, to increase the quality of patient care by re-examining the ways that their nurses manage shift change, or Kraft, to rethink supply chain management. Change by Design is not a book by designers for designers; it is a book for creative leaders seeking to infuse design thinking into every level of an organization, product, or service to drive new alternatives for business and society.","edition":"Revised, Updated ed. edition","language":"English","number-of-pages":"290","publisher":"Harper Business","source":"Amazon","title":"Change by Design, Revised and Updated: How Design Thinking Transforms Organizations and Inspires Innovation","title-short":"Change by Design, Revised and Updated","author":[{"family":"Brown","given":"Tim"}],"issued":{"date-parts":[["2019",3,5]]}},"locator":"46"}],"schema":"https://github.com/citation-style-language/schema/raw/master/csl-citation.json"} </w:instrText>
      </w:r>
      <w:r>
        <w:fldChar w:fldCharType="separate"/>
      </w:r>
      <w:r w:rsidRPr="001434E8">
        <w:rPr>
          <w:rFonts w:ascii="Calibri" w:hAnsi="Calibri" w:cs="Calibri"/>
          <w:szCs w:val="24"/>
        </w:rPr>
        <w:t xml:space="preserve">Tim Brown, </w:t>
      </w:r>
      <w:r w:rsidRPr="001434E8">
        <w:rPr>
          <w:rFonts w:ascii="Calibri" w:hAnsi="Calibri" w:cs="Calibri"/>
          <w:i/>
          <w:iCs/>
          <w:szCs w:val="24"/>
        </w:rPr>
        <w:t>Change by Design, Revised and Updated: How Design Thinking Transforms Organizations and Inspires Innovation</w:t>
      </w:r>
      <w:r w:rsidRPr="001434E8">
        <w:rPr>
          <w:rFonts w:ascii="Calibri" w:hAnsi="Calibri" w:cs="Calibri"/>
          <w:szCs w:val="24"/>
        </w:rPr>
        <w:t>, Revised, Updated ed. edition (Harper Business, 2019), 46.</w:t>
      </w:r>
      <w:r>
        <w:fldChar w:fldCharType="end"/>
      </w:r>
    </w:p>
  </w:footnote>
  <w:footnote w:id="2">
    <w:p w14:paraId="4A0BD848" w14:textId="5F9E7570" w:rsidR="00C203E5" w:rsidRDefault="00C203E5">
      <w:pPr>
        <w:pStyle w:val="FootnoteText"/>
      </w:pPr>
      <w:r>
        <w:rPr>
          <w:rStyle w:val="FootnoteReference"/>
        </w:rPr>
        <w:footnoteRef/>
      </w:r>
      <w:r>
        <w:t xml:space="preserve"> </w:t>
      </w:r>
      <w:r>
        <w:fldChar w:fldCharType="begin"/>
      </w:r>
      <w:r>
        <w:instrText xml:space="preserve"> ADDIN ZOTERO_ITEM CSL_CITATION {"citationID":"dGQvBZDs","properties":{"formattedCitation":"Brown, 46.","plainCitation":"Brown, 46.","noteIndex":2},"citationItems":[{"id":173,"uris":["http://zotero.org/users/local/r6qdp7wv/items/MCR3UUS3"],"uri":["http://zotero.org/users/local/r6qdp7wv/items/MCR3UUS3"],"itemData":{"id":173,"type":"book","abstract":"The subject of “design thinking” is the rage at business schools, throughout corporations, and increasingly in the popular press—due in large part to the work of IDEO, a leading design firm, and its celebrated CEO, Tim Brown, who uses this book to show how the techniques and strategies of design belong at every level of business.The myth of innovation is that brilliant ideas leap fully formed from the minds of geniuses. The reality is that most innovations come from a process of rigorous examination through which great ideas are identified and developed before being realized as new offerings and capabilities. Change by Design explains design thinking, the collaborative process by which the designer’s sensibilities and methods are employed to match people’s needs, not only with what is technically feasible, but what is viable to the bottom line. Design thinking converts need into demand. It’s a human-centered approach to problem solving that helps people and organizations become more innovative and more creative. Introduced a decade ago, the concept of design thinking remains popular at business schools, throughout corporations, and increasingly in the popular press—due in large part to work of IDEO, the undisputed world leading strategy, innovation, and design firm headed by Tim Brown. As he makes clear in this visionary guide—now updated with addition material, including new case studies, and a new introduction—design thinking is not just applicable to so-called creative industries or people who work in the design field. It’s a methodology that has been used by organizations such as Kaiser Permanente, to increase the quality of patient care by re-examining the ways that their nurses manage shift change, or Kraft, to rethink supply chain management. Change by Design is not a book by designers for designers; it is a book for creative leaders seeking to infuse design thinking into every level of an organization, product, or service to drive new alternatives for business and society.","edition":"Revised, Updated ed. edition","language":"English","number-of-pages":"290","publisher":"Harper Business","source":"Amazon","title":"Change by Design, Revised and Updated: How Design Thinking Transforms Organizations and Inspires Innovation","title-short":"Change by Design, Revised and Updated","author":[{"family":"Brown","given":"Tim"}],"issued":{"date-parts":[["2019",3,5]]}},"locator":"46"}],"schema":"https://github.com/citation-style-language/schema/raw/master/csl-citation.json"} </w:instrText>
      </w:r>
      <w:r>
        <w:fldChar w:fldCharType="separate"/>
      </w:r>
      <w:r w:rsidRPr="00C203E5">
        <w:rPr>
          <w:rFonts w:ascii="Calibri" w:hAnsi="Calibri" w:cs="Calibri"/>
        </w:rPr>
        <w:t>Brown, 46.</w:t>
      </w:r>
      <w:r>
        <w:fldChar w:fldCharType="end"/>
      </w:r>
    </w:p>
  </w:footnote>
  <w:footnote w:id="3">
    <w:p w14:paraId="34402D16" w14:textId="71A6A787" w:rsidR="00461F35" w:rsidRDefault="00461F35">
      <w:pPr>
        <w:pStyle w:val="FootnoteText"/>
      </w:pPr>
      <w:r>
        <w:rPr>
          <w:rStyle w:val="FootnoteReference"/>
        </w:rPr>
        <w:footnoteRef/>
      </w:r>
      <w:r>
        <w:t xml:space="preserve"> </w:t>
      </w:r>
      <w:r>
        <w:fldChar w:fldCharType="begin"/>
      </w:r>
      <w:r>
        <w:instrText xml:space="preserve"> ADDIN ZOTERO_ITEM CSL_CITATION {"citationID":"ZonxI4D6","properties":{"formattedCitation":"Jeanne Liedtka, Andrew King, and Kevin Bennett, {\\i{}Solving Problems with Design Thinking: Ten Stories of What Works} (Columbia Business School Publishing, 2013), 35.","plainCitation":"Jeanne Liedtka, Andrew King, and Kevin Bennett, Solving Problems with Design Thinking: Ten Stories of What Works (Columbia Business School Publishing, 2013), 35.","noteIndex":3},"citationItems":[{"id":175,"uris":["http://zotero.org/users/local/r6qdp7wv/items/FS684X57"],"uri":["http://zotero.org/users/local/r6qdp7wv/items/FS684X57"],"itemData":{"id":175,"type":"book","abstract":"Design-oriented firms such as Apple and IDEO have demonstrated how design thinking can affect business results. However, most managers lack a sense of how to use this new approach for issues other than product development and sales growth. Solving Problems with Design Thinking details ten real-world examples of managers who successfully applied design methods at 3M, Toyota, IBM, Intuit, and SAP; entrepreneurial start-ups such as MeYou Health; and government and social sector organizations, including the City of Dublin and Denmark's The Good Kitchen.Using design skills such as ethnography, visualization, storytelling, and experimentation, these managers produced innovative solutions to such problems as implementing strategy, supporting a sales force, redesigning internal processes, feeding the elderly, and engaging citizens. They elaborate on the challenges they faced and the processes and tools they used, providing a clear path to implementation based on the principles and practices laid out in Jeanne Liedtka and Tim Ogilvie's Designing for Growth: A Design Thinking Tool Kit for Managers.","language":"English","number-of-pages":"234","publisher":"Columbia Business School Publishing","source":"Amazon","title":"Solving Problems with Design Thinking: Ten Stories of What Works","title-short":"Solving Problems with Design Thinking","author":[{"family":"Liedtka","given":"Jeanne"},{"family":"King","given":"Andrew"},{"family":"Bennett","given":"Kevin"}],"issued":{"date-parts":[["2013",9,3]]}},"locator":"35"}],"schema":"https://github.com/citation-style-language/schema/raw/master/csl-citation.json"} </w:instrText>
      </w:r>
      <w:r>
        <w:fldChar w:fldCharType="separate"/>
      </w:r>
      <w:r w:rsidRPr="00461F35">
        <w:rPr>
          <w:rFonts w:ascii="Calibri" w:hAnsi="Calibri" w:cs="Calibri"/>
          <w:szCs w:val="24"/>
        </w:rPr>
        <w:t xml:space="preserve">Jeanne Liedtka, Andrew King, and Kevin Bennett, </w:t>
      </w:r>
      <w:r w:rsidRPr="00461F35">
        <w:rPr>
          <w:rFonts w:ascii="Calibri" w:hAnsi="Calibri" w:cs="Calibri"/>
          <w:i/>
          <w:iCs/>
          <w:szCs w:val="24"/>
        </w:rPr>
        <w:t>Solving Problems with Design Thinking: Ten Stories of What Works</w:t>
      </w:r>
      <w:r w:rsidRPr="00461F35">
        <w:rPr>
          <w:rFonts w:ascii="Calibri" w:hAnsi="Calibri" w:cs="Calibri"/>
          <w:szCs w:val="24"/>
        </w:rPr>
        <w:t xml:space="preserve"> (Columbia Business School Publishing, 2013), 35.</w:t>
      </w:r>
      <w:r>
        <w:fldChar w:fldCharType="end"/>
      </w:r>
    </w:p>
  </w:footnote>
  <w:footnote w:id="4">
    <w:p w14:paraId="6613A027" w14:textId="4C8DD236" w:rsidR="00DD1054" w:rsidRDefault="00DD1054">
      <w:pPr>
        <w:pStyle w:val="FootnoteText"/>
      </w:pPr>
      <w:r>
        <w:rPr>
          <w:rStyle w:val="FootnoteReference"/>
        </w:rPr>
        <w:footnoteRef/>
      </w:r>
      <w:r>
        <w:t xml:space="preserve"> </w:t>
      </w:r>
      <w:r>
        <w:fldChar w:fldCharType="begin"/>
      </w:r>
      <w:r w:rsidR="00461F35">
        <w:instrText xml:space="preserve"> ADDIN ZOTERO_ITEM CSL_CITATION {"citationID":"ugxiNLwl","properties":{"formattedCitation":"Brown, {\\i{}Change by Design, Revised and Updated}, 84.","plainCitation":"Brown, Change by Design, Revised and Updated, 84.","noteIndex":4},"citationItems":[{"id":173,"uris":["http://zotero.org/users/local/r6qdp7wv/items/MCR3UUS3"],"uri":["http://zotero.org/users/local/r6qdp7wv/items/MCR3UUS3"],"itemData":{"id":173,"type":"book","abstract":"The subject of “design thinking” is the rage at business schools, throughout corporations, and increasingly in the popular press—due in large part to the work of IDEO, a leading design firm, and its celebrated CEO, Tim Brown, who uses this book to show how the techniques and strategies of design belong at every level of business.The myth of innovation is that brilliant ideas leap fully formed from the minds of geniuses. The reality is that most innovations come from a process of rigorous examination through which great ideas are identified and developed before being realized as new offerings and capabilities. Change by Design explains design thinking, the collaborative process by which the designer’s sensibilities and methods are employed to match people’s needs, not only with what is technically feasible, but what is viable to the bottom line. Design thinking converts need into demand. It’s a human-centered approach to problem solving that helps people and organizations become more innovative and more creative. Introduced a decade ago, the concept of design thinking remains popular at business schools, throughout corporations, and increasingly in the popular press—due in large part to work of IDEO, the undisputed world leading strategy, innovation, and design firm headed by Tim Brown. As he makes clear in this visionary guide—now updated with addition material, including new case studies, and a new introduction—design thinking is not just applicable to so-called creative industries or people who work in the design field. It’s a methodology that has been used by organizations such as Kaiser Permanente, to increase the quality of patient care by re-examining the ways that their nurses manage shift change, or Kraft, to rethink supply chain management. Change by Design is not a book by designers for designers; it is a book for creative leaders seeking to infuse design thinking into every level of an organization, product, or service to drive new alternatives for business and society.","edition":"Revised, Updated ed. edition","language":"English","number-of-pages":"290","publisher":"Harper Business","source":"Amazon","title":"Change by Design, Revised and Updated: How Design Thinking Transforms Organizations and Inspires Innovation","title-short":"Change by Design, Revised and Updated","author":[{"family":"Brown","given":"Tim"}],"issued":{"date-parts":[["2019",3,5]]}},"locator":"84"}],"schema":"https://github.com/citation-style-language/schema/raw/master/csl-citation.json"} </w:instrText>
      </w:r>
      <w:r>
        <w:fldChar w:fldCharType="separate"/>
      </w:r>
      <w:r w:rsidR="00461F35" w:rsidRPr="00461F35">
        <w:rPr>
          <w:rFonts w:ascii="Calibri" w:hAnsi="Calibri" w:cs="Calibri"/>
          <w:szCs w:val="24"/>
        </w:rPr>
        <w:t xml:space="preserve">Brown, </w:t>
      </w:r>
      <w:r w:rsidR="00461F35" w:rsidRPr="00461F35">
        <w:rPr>
          <w:rFonts w:ascii="Calibri" w:hAnsi="Calibri" w:cs="Calibri"/>
          <w:i/>
          <w:iCs/>
          <w:szCs w:val="24"/>
        </w:rPr>
        <w:t>Change by Design, Revised and Updated</w:t>
      </w:r>
      <w:r w:rsidR="00461F35" w:rsidRPr="00461F35">
        <w:rPr>
          <w:rFonts w:ascii="Calibri" w:hAnsi="Calibri" w:cs="Calibri"/>
          <w:szCs w:val="24"/>
        </w:rPr>
        <w:t>, 84.</w:t>
      </w:r>
      <w:r>
        <w:fldChar w:fldCharType="end"/>
      </w:r>
    </w:p>
  </w:footnote>
  <w:footnote w:id="5">
    <w:p w14:paraId="189D6A6A" w14:textId="0DCD789D" w:rsidR="00DD1054" w:rsidRDefault="00DD1054">
      <w:pPr>
        <w:pStyle w:val="FootnoteText"/>
      </w:pPr>
      <w:r>
        <w:rPr>
          <w:rStyle w:val="FootnoteReference"/>
        </w:rPr>
        <w:footnoteRef/>
      </w:r>
      <w:r>
        <w:t xml:space="preserve"> </w:t>
      </w:r>
      <w:r>
        <w:fldChar w:fldCharType="begin"/>
      </w:r>
      <w:r w:rsidR="00461F35">
        <w:instrText xml:space="preserve"> ADDIN ZOTERO_ITEM CSL_CITATION {"citationID":"ys8ebX6c","properties":{"formattedCitation":"Brown, 88.","plainCitation":"Brown, 88.","noteIndex":5},"citationItems":[{"id":173,"uris":["http://zotero.org/users/local/r6qdp7wv/items/MCR3UUS3"],"uri":["http://zotero.org/users/local/r6qdp7wv/items/MCR3UUS3"],"itemData":{"id":173,"type":"book","abstract":"The subject of “design thinking” is the rage at business schools, throughout corporations, and increasingly in the popular press—due in large part to the work of IDEO, a leading design firm, and its celebrated CEO, Tim Brown, who uses this book to show how the techniques and strategies of design belong at every level of business.The myth of innovation is that brilliant ideas leap fully formed from the minds of geniuses. The reality is that most innovations come from a process of rigorous examination through which great ideas are identified and developed before being realized as new offerings and capabilities. Change by Design explains design thinking, the collaborative process by which the designer’s sensibilities and methods are employed to match people’s needs, not only with what is technically feasible, but what is viable to the bottom line. Design thinking converts need into demand. It’s a human-centered approach to problem solving that helps people and organizations become more innovative and more creative. Introduced a decade ago, the concept of design thinking remains popular at business schools, throughout corporations, and increasingly in the popular press—due in large part to work of IDEO, the undisputed world leading strategy, innovation, and design firm headed by Tim Brown. As he makes clear in this visionary guide—now updated with addition material, including new case studies, and a new introduction—design thinking is not just applicable to so-called creative industries or people who work in the design field. It’s a methodology that has been used by organizations such as Kaiser Permanente, to increase the quality of patient care by re-examining the ways that their nurses manage shift change, or Kraft, to rethink supply chain management. Change by Design is not a book by designers for designers; it is a book for creative leaders seeking to infuse design thinking into every level of an organization, product, or service to drive new alternatives for business and society.","edition":"Revised, Updated ed. edition","language":"English","number-of-pages":"290","publisher":"Harper Business","source":"Amazon","title":"Change by Design, Revised and Updated: How Design Thinking Transforms Organizations and Inspires Innovation","title-short":"Change by Design, Revised and Updated","author":[{"family":"Brown","given":"Tim"}],"issued":{"date-parts":[["2019",3,5]]}},"locator":"88"}],"schema":"https://github.com/citation-style-language/schema/raw/master/csl-citation.json"} </w:instrText>
      </w:r>
      <w:r>
        <w:fldChar w:fldCharType="separate"/>
      </w:r>
      <w:r w:rsidRPr="00DD1054">
        <w:rPr>
          <w:rFonts w:ascii="Calibri" w:hAnsi="Calibri" w:cs="Calibri"/>
        </w:rPr>
        <w:t>Brown, 88.</w:t>
      </w:r>
      <w:r>
        <w:fldChar w:fldCharType="end"/>
      </w:r>
    </w:p>
  </w:footnote>
  <w:footnote w:id="6">
    <w:p w14:paraId="2B7BB434" w14:textId="333D270F" w:rsidR="006F71CC" w:rsidRDefault="006F71CC">
      <w:pPr>
        <w:pStyle w:val="FootnoteText"/>
      </w:pPr>
      <w:r>
        <w:rPr>
          <w:rStyle w:val="FootnoteReference"/>
        </w:rPr>
        <w:footnoteRef/>
      </w:r>
      <w:r>
        <w:t xml:space="preserve"> </w:t>
      </w:r>
      <w:r>
        <w:fldChar w:fldCharType="begin"/>
      </w:r>
      <w:r>
        <w:instrText xml:space="preserve"> ADDIN ZOTERO_ITEM CSL_CITATION {"citationID":"jwEVRqGK","properties":{"formattedCitation":"Brown, 95.","plainCitation":"Brown, 95.","noteIndex":6},"citationItems":[{"id":173,"uris":["http://zotero.org/users/local/r6qdp7wv/items/MCR3UUS3"],"uri":["http://zotero.org/users/local/r6qdp7wv/items/MCR3UUS3"],"itemData":{"id":173,"type":"book","abstract":"The subject of “design thinking” is the rage at business schools, throughout corporations, and increasingly in the popular press—due in large part to the work of IDEO, a leading design firm, and its celebrated CEO, Tim Brown, who uses this book to show how the techniques and strategies of design belong at every level of business.The myth of innovation is that brilliant ideas leap fully formed from the minds of geniuses. The reality is that most innovations come from a process of rigorous examination through which great ideas are identified and developed before being realized as new offerings and capabilities. Change by Design explains design thinking, the collaborative process by which the designer’s sensibilities and methods are employed to match people’s needs, not only with what is technically feasible, but what is viable to the bottom line. Design thinking converts need into demand. It’s a human-centered approach to problem solving that helps people and organizations become more innovative and more creative. Introduced a decade ago, the concept of design thinking remains popular at business schools, throughout corporations, and increasingly in the popular press—due in large part to work of IDEO, the undisputed world leading strategy, innovation, and design firm headed by Tim Brown. As he makes clear in this visionary guide—now updated with addition material, including new case studies, and a new introduction—design thinking is not just applicable to so-called creative industries or people who work in the design field. It’s a methodology that has been used by organizations such as Kaiser Permanente, to increase the quality of patient care by re-examining the ways that their nurses manage shift change, or Kraft, to rethink supply chain management. Change by Design is not a book by designers for designers; it is a book for creative leaders seeking to infuse design thinking into every level of an organization, product, or service to drive new alternatives for business and society.","edition":"Revised, Updated ed. edition","language":"English","number-of-pages":"290","publisher":"Harper Business","source":"Amazon","title":"Change by Design, Revised and Updated: How Design Thinking Transforms Organizations and Inspires Innovation","title-short":"Change by Design, Revised and Updated","author":[{"family":"Brown","given":"Tim"}],"issued":{"date-parts":[["2019",3,5]]}},"locator":"95"}],"schema":"https://github.com/citation-style-language/schema/raw/master/csl-citation.json"} </w:instrText>
      </w:r>
      <w:r>
        <w:fldChar w:fldCharType="separate"/>
      </w:r>
      <w:r w:rsidRPr="006F71CC">
        <w:rPr>
          <w:rFonts w:ascii="Calibri" w:hAnsi="Calibri" w:cs="Calibri"/>
        </w:rPr>
        <w:t>Brown, 95.</w:t>
      </w:r>
      <w:r>
        <w:fldChar w:fldCharType="end"/>
      </w:r>
    </w:p>
  </w:footnote>
  <w:footnote w:id="7">
    <w:p w14:paraId="0F77B155" w14:textId="6CF802AE" w:rsidR="007A1FB0" w:rsidRDefault="007A1FB0">
      <w:pPr>
        <w:pStyle w:val="FootnoteText"/>
      </w:pPr>
      <w:r>
        <w:rPr>
          <w:rStyle w:val="FootnoteReference"/>
        </w:rPr>
        <w:footnoteRef/>
      </w:r>
      <w:r>
        <w:t xml:space="preserve"> </w:t>
      </w:r>
      <w:r>
        <w:fldChar w:fldCharType="begin"/>
      </w:r>
      <w:r>
        <w:instrText xml:space="preserve"> ADDIN ZOTERO_ITEM CSL_CITATION {"citationID":"kxgzgfw1","properties":{"formattedCitation":"Zondervan, {\\i{}NIV, Value Thinline Bible, Leathersoft, Teal, Comfort Print}, Special ed. edition (Grand Rapids, Mich.: Zondervan, 2017).","plainCitation":"Zondervan, NIV, Value Thinline Bible, Leathersoft, Teal, Comfort Print, Special ed. edition (Grand Rapids, Mich.: Zondervan, 2017).","noteIndex":7},"citationItems":[{"id":190,"uris":["http://zotero.org/users/local/r6qdp7wv/items/EJWFX2L4"],"uri":["http://zotero.org/users/local/r6qdp7wv/items/EJWFX2L4"],"itemData":{"id":190,"type":"book","abstract":"Easy to Read. Easy to Carry.With an easy-to-read typeface, the NIV Value Thinline Bible invites you to deeply explore God’s Word. Expertly designed for the New International Version (NIV) text, Zondervan's exclusive Comfort Print® typeface delivers a smooth reading experience that complements the most widely read contemporary-English Bible translation.Measuring less than an inch thick and valued-priced, the NIV Value Thinline Bible is the perfect on-the-go Bible to take to church, your Bible study group, work, or travel, and it also makes a great gift for sharing the gospel.Features:Complete text of the accurate, readable, and clear New International Version (NIV) translationLess than one inch thickBlack-letter textDouble-column formatPresentation pageLeathersoft cover lays flat when openExclusive Zondervan NIV Comfort Print typeface9-point print size","edition":"Special ed. edition","event-place":"Grand Rapids, Mich.","ISBN":"978-0-310-44847-1","language":"English","publisher":"Zondervan","publisher-place":"Grand Rapids, Mich.","source":"Amazon","title":"NIV, Value Thinline Bible, Leathersoft, Teal, Comfort Print","author":[{"family":"Zondervan","given":""}],"issued":{"date-parts":[["2017",11,21]]}}}],"schema":"https://github.com/citation-style-language/schema/raw/master/csl-citation.json"} </w:instrText>
      </w:r>
      <w:r>
        <w:fldChar w:fldCharType="separate"/>
      </w:r>
      <w:r w:rsidRPr="007A1FB0">
        <w:rPr>
          <w:rFonts w:ascii="Calibri" w:hAnsi="Calibri" w:cs="Calibri"/>
          <w:szCs w:val="24"/>
        </w:rPr>
        <w:t xml:space="preserve">Zondervan, </w:t>
      </w:r>
      <w:r w:rsidRPr="007A1FB0">
        <w:rPr>
          <w:rFonts w:ascii="Calibri" w:hAnsi="Calibri" w:cs="Calibri"/>
          <w:i/>
          <w:iCs/>
          <w:szCs w:val="24"/>
        </w:rPr>
        <w:t>NIV, Value Thinline Bible, Leathersoft, Teal, Comfort Print</w:t>
      </w:r>
      <w:r w:rsidRPr="007A1FB0">
        <w:rPr>
          <w:rFonts w:ascii="Calibri" w:hAnsi="Calibri" w:cs="Calibri"/>
          <w:szCs w:val="24"/>
        </w:rPr>
        <w:t>, Special ed. edition (Grand Rapids, Mich.: Zondervan, 2017).</w:t>
      </w:r>
      <w:r>
        <w:fldChar w:fldCharType="end"/>
      </w:r>
    </w:p>
  </w:footnote>
  <w:footnote w:id="8">
    <w:p w14:paraId="5849825B" w14:textId="10A4FA28" w:rsidR="007A1FB0" w:rsidRDefault="007A1FB0">
      <w:pPr>
        <w:pStyle w:val="FootnoteText"/>
      </w:pPr>
      <w:r>
        <w:rPr>
          <w:rStyle w:val="FootnoteReference"/>
        </w:rPr>
        <w:footnoteRef/>
      </w:r>
      <w:r>
        <w:t xml:space="preserve"> </w:t>
      </w:r>
      <w:r>
        <w:fldChar w:fldCharType="begin"/>
      </w:r>
      <w:r>
        <w:instrText xml:space="preserve"> ADDIN ZOTERO_ITEM CSL_CITATION {"citationID":"PWAzZDDJ","properties":{"formattedCitation":"Gilbert R. Rendle, {\\i{}Quietly Courageous: Leading the Church in a Changing World} (Rowman &amp; Littlefield Publishers, 2018), 25.","plainCitation":"Gilbert R. Rendle, Quietly Courageous: Leading the Church in a Changing World (Rowman &amp; Littlefield Publishers, 2018), 25.","noteIndex":8},"citationItems":[{"id":10,"uris":["http://zotero.org/users/local/r6qdp7wv/items/HCDHJQCL"],"uri":["http://zotero.org/users/local/r6qdp7wv/items/HCDHJQCL"],"itemData":{"id":10,"type":"book","abstract":"The changing dynamics of contemporary church life are well-known, but what’s less well-known is how leaders can work most effectively in this new context. In Quietly Courageous, esteemed minister and congregational consultant Gil Rendle offers practical guidance to leaders—both lay and ordained—on leading churches today. Rendle encourages leaders to stop focusing on the past and instead focus relentlessly on their mission and purpose—what is ultimately motivating their work. He also urges a shift in perspectives on resources, discusses models of change, and offers suggestions for avoiding common pitfalls and working creatively today.","language":"English","number-of-pages":"302","publisher":"Rowman &amp; Littlefield Publishers","source":"Amazon","title":"Quietly Courageous: Leading the Church in a Changing World","title-short":"Quietly Courageous","author":[{"family":"Rendle","given":"Gilbert R."}],"issued":{"date-parts":[["2018",11,21]]}},"locator":"25"}],"schema":"https://github.com/citation-style-language/schema/raw/master/csl-citation.json"} </w:instrText>
      </w:r>
      <w:r>
        <w:fldChar w:fldCharType="separate"/>
      </w:r>
      <w:r w:rsidRPr="007A1FB0">
        <w:rPr>
          <w:rFonts w:ascii="Calibri" w:hAnsi="Calibri" w:cs="Calibri"/>
          <w:szCs w:val="24"/>
        </w:rPr>
        <w:t xml:space="preserve">Gilbert R. Rendle, </w:t>
      </w:r>
      <w:r w:rsidRPr="007A1FB0">
        <w:rPr>
          <w:rFonts w:ascii="Calibri" w:hAnsi="Calibri" w:cs="Calibri"/>
          <w:i/>
          <w:iCs/>
          <w:szCs w:val="24"/>
        </w:rPr>
        <w:t>Quietly Courageous: Leading the Church in a Changing World</w:t>
      </w:r>
      <w:r w:rsidRPr="007A1FB0">
        <w:rPr>
          <w:rFonts w:ascii="Calibri" w:hAnsi="Calibri" w:cs="Calibri"/>
          <w:szCs w:val="24"/>
        </w:rPr>
        <w:t xml:space="preserve"> (Rowman &amp; Littlefield Publishers, 2018), 25.</w:t>
      </w:r>
      <w:r>
        <w:fldChar w:fldCharType="end"/>
      </w:r>
    </w:p>
  </w:footnote>
  <w:footnote w:id="9">
    <w:p w14:paraId="399D3783" w14:textId="1B21D956" w:rsidR="00BC394C" w:rsidRDefault="00BC394C">
      <w:pPr>
        <w:pStyle w:val="FootnoteText"/>
      </w:pPr>
      <w:r>
        <w:rPr>
          <w:rStyle w:val="FootnoteReference"/>
        </w:rPr>
        <w:footnoteRef/>
      </w:r>
      <w:r>
        <w:t xml:space="preserve"> </w:t>
      </w:r>
      <w:r>
        <w:fldChar w:fldCharType="begin"/>
      </w:r>
      <w:r>
        <w:instrText xml:space="preserve"> ADDIN ZOTERO_ITEM CSL_CITATION {"citationID":"dRVje0t0","properties":{"formattedCitation":"\\uc0\\u8220{}PRRI,\\uc0\\u8221{} accessed July 26, 2021, https://www.prri.org/research/2020-census-of-american-religion/#page-section-0.","plainCitation":"“PRRI,” accessed July 26, 2021, https://www.prri.org/research/2020-census-of-american-religion/#page-section-0.","noteIndex":11},"citationItems":[{"id":194,"uris":["http://zotero.org/users/local/r6qdp7wv/items/AW6JT45N"],"uri":["http://zotero.org/users/local/r6qdp7wv/items/AW6JT45N"],"itemData":{"id":194,"type":"webpage","title":"PRRI","URL":"https://www.prri.org/research/2020-census-of-american-religion/#page-section-0","accessed":{"date-parts":[["2021",7,26]]}}}],"schema":"https://github.com/citation-style-language/schema/raw/master/csl-citation.json"} </w:instrText>
      </w:r>
      <w:r>
        <w:fldChar w:fldCharType="separate"/>
      </w:r>
      <w:r w:rsidRPr="00BC394C">
        <w:rPr>
          <w:rFonts w:ascii="Calibri" w:hAnsi="Calibri" w:cs="Calibri"/>
          <w:szCs w:val="24"/>
        </w:rPr>
        <w:t>“PRRI,” accessed July 26, 2021, https://www.prri.org/research/2020-census-of-american-religion/#page-section-0.</w:t>
      </w:r>
      <w:r>
        <w:fldChar w:fldCharType="end"/>
      </w:r>
    </w:p>
  </w:footnote>
  <w:footnote w:id="10">
    <w:p w14:paraId="0CA2E406" w14:textId="21CAE39D" w:rsidR="00ED49BA" w:rsidRDefault="00ED49BA">
      <w:pPr>
        <w:pStyle w:val="FootnoteText"/>
      </w:pPr>
      <w:r>
        <w:rPr>
          <w:rStyle w:val="FootnoteReference"/>
        </w:rPr>
        <w:footnoteRef/>
      </w:r>
      <w:r>
        <w:t xml:space="preserve"> </w:t>
      </w:r>
      <w:r>
        <w:fldChar w:fldCharType="begin"/>
      </w:r>
      <w:r>
        <w:instrText xml:space="preserve"> ADDIN ZOTERO_ITEM CSL_CITATION {"citationID":"K4GaZWpg","properties":{"formattedCitation":"Diana Butle Bass, \\uc0\\u8220{}America Is No Longer as Evangelical as It Was -- and Here\\uc0\\u8217{}s Why,\\uc0\\u8221{} CNN Opinion, July 11, 2021, https://www.cnn.com/2021/07/10/opinions/american-evangelicals-protestantism-butler-bass/index.html?utm_source=Piloting+Faith+Subscribers&amp;utm_campaign=b3c26c0749-EMAIL_CAMPAIGN_2020_09_10_06_56_COPY_01&amp;utm_medium=email&amp;utm_term=0_78a718da59-b3c26c0749-55891865.","plainCitation":"Diana Butle Bass, “America Is No Longer as Evangelical as It Was -- and Here’s Why,” CNN Opinion, July 11, 2021, https://www.cnn.com/2021/07/10/opinions/american-evangelicals-protestantism-butler-bass/index.html?utm_source=Piloting+Faith+Subscribers&amp;utm_campaign=b3c26c0749-EMAIL_CAMPAIGN_2020_09_10_06_56_COPY_01&amp;utm_medium=email&amp;utm_term=0_78a718da59-b3c26c0749-55891865.","noteIndex":10},"citationItems":[{"id":187,"uris":["http://zotero.org/users/local/r6qdp7wv/items/SF94CC9I"],"uri":["http://zotero.org/users/local/r6qdp7wv/items/SF94CC9I"],"itemData":{"id":187,"type":"webpage","container-title":"CNN Opinion","title":"America is no longer as evangelical as it was -- and here's why","URL":"https://www.cnn.com/2021/07/10/opinions/american-evangelicals-protestantism-butler-bass/index.html?utm_source=Piloting+Faith+Subscribers&amp;utm_campaign=b3c26c0749-EMAIL_CAMPAIGN_2020_09_10_06_56_COPY_01&amp;utm_medium=email&amp;utm_term=0_78a718da59-b3c26c0749-55891865","author":[{"family":"Butle Bass","given":"Diana"}],"issued":{"date-parts":[["2021",7,11]]}}}],"schema":"https://github.com/citation-style-language/schema/raw/master/csl-citation.json"} </w:instrText>
      </w:r>
      <w:r>
        <w:fldChar w:fldCharType="separate"/>
      </w:r>
      <w:r w:rsidRPr="00ED49BA">
        <w:rPr>
          <w:rFonts w:ascii="Calibri" w:hAnsi="Calibri" w:cs="Calibri"/>
          <w:szCs w:val="24"/>
        </w:rPr>
        <w:t>Diana Butle Bass, “America Is No Longer as Evangelical as It Was -- and Here’s Why,” CNN Opinion, July 11, 2021, https://www.cnn.com/2021/07/10/opinions/american-evangelicals-protestantism-butler-bass/</w:t>
      </w:r>
      <w:r>
        <w:fldChar w:fldCharType="end"/>
      </w:r>
      <w:r w:rsidR="008C6D67">
        <w:t xml:space="preserve"> </w:t>
      </w:r>
    </w:p>
  </w:footnote>
  <w:footnote w:id="11">
    <w:p w14:paraId="5D192F48" w14:textId="558CE443" w:rsidR="00ED49BA" w:rsidRDefault="00ED49BA">
      <w:pPr>
        <w:pStyle w:val="FootnoteText"/>
      </w:pPr>
      <w:r>
        <w:rPr>
          <w:rStyle w:val="FootnoteReference"/>
        </w:rPr>
        <w:footnoteRef/>
      </w:r>
      <w:r>
        <w:t xml:space="preserve"> </w:t>
      </w:r>
      <w:r>
        <w:fldChar w:fldCharType="begin"/>
      </w:r>
      <w:r>
        <w:instrText xml:space="preserve"> ADDIN ZOTERO_ITEM CSL_CITATION {"citationID":"WROYTCGy","properties":{"formattedCitation":"Tom Kelley and David Kelley, {\\i{}Creative Confidence: Unleashing the Creative Potential Within Us All}, 1st edition (Currency, 2013), 2.","plainCitation":"Tom Kelley and David Kelley, Creative Confidence: Unleashing the Creative Potential Within Us All, 1st edition (Currency, 2013), 2.","noteIndex":11},"citationItems":[{"id":167,"uris":["http://zotero.org/users/local/r6qdp7wv/items/62LPHQAH"],"uri":["http://zotero.org/users/local/r6qdp7wv/items/62LPHQAH"],"itemData":{"id":167,"type":"book","abstract":"IDEO founder and Stanford d.school creator David Kelley and his brother Tom Kelley, IDEO partner and the author of the bestselling The Art of Innovation, have written a powerful and compelling book on unleashing the creativity that lies within each and every one of us.Too often, companies and individuals assume that creativity and innovation are the domain of the \"creative types.\"  But two of the leading experts in innovation, design, and creativity on the planet show us that each and every  one of us is creative.  In an incredibly entertaining and inspiring narrative that draws on countless stories from their work at IDEO, the Stanford d.school, and with many of the world's top companies, David and Tom Kelley identify the principles and strategies that will allow us to tap into our creative potential in our work lives, and in our personal lives, and allow us to innovate in terms of how we approach and solve problems.  It is a book that will help each of us be more productive and successful in our lives and in our careers.","edition":"1st edition","language":"English","number-of-pages":"306","publisher":"Currency","source":"Amazon","title":"Creative Confidence: Unleashing the Creative Potential Within Us All","title-short":"Creative Confidence","author":[{"family":"Kelley","given":"Tom"},{"family":"Kelley","given":"David"}],"issued":{"date-parts":[["2013",10,15]]}},"locator":"2"}],"schema":"https://github.com/citation-style-language/schema/raw/master/csl-citation.json"} </w:instrText>
      </w:r>
      <w:r>
        <w:fldChar w:fldCharType="separate"/>
      </w:r>
      <w:r w:rsidRPr="00ED49BA">
        <w:rPr>
          <w:rFonts w:ascii="Calibri" w:hAnsi="Calibri" w:cs="Calibri"/>
          <w:szCs w:val="24"/>
        </w:rPr>
        <w:t xml:space="preserve">Tom Kelley and David Kelley, </w:t>
      </w:r>
      <w:r w:rsidRPr="00ED49BA">
        <w:rPr>
          <w:rFonts w:ascii="Calibri" w:hAnsi="Calibri" w:cs="Calibri"/>
          <w:i/>
          <w:iCs/>
          <w:szCs w:val="24"/>
        </w:rPr>
        <w:t>Creative Confidence: Unleashing the Creative Potential Within Us All</w:t>
      </w:r>
      <w:r w:rsidRPr="00ED49BA">
        <w:rPr>
          <w:rFonts w:ascii="Calibri" w:hAnsi="Calibri" w:cs="Calibri"/>
          <w:szCs w:val="24"/>
        </w:rPr>
        <w:t>, 1st edition (Currency, 2013), 2.</w:t>
      </w:r>
      <w:r>
        <w:fldChar w:fldCharType="end"/>
      </w:r>
    </w:p>
  </w:footnote>
  <w:footnote w:id="12">
    <w:p w14:paraId="6BFE3A34" w14:textId="0C80300E" w:rsidR="00AD698C" w:rsidRDefault="00AD698C">
      <w:pPr>
        <w:pStyle w:val="FootnoteText"/>
      </w:pPr>
      <w:r>
        <w:rPr>
          <w:rStyle w:val="FootnoteReference"/>
        </w:rPr>
        <w:footnoteRef/>
      </w:r>
      <w:r>
        <w:t xml:space="preserve"> </w:t>
      </w:r>
      <w:r>
        <w:fldChar w:fldCharType="begin"/>
      </w:r>
      <w:r w:rsidR="007A1FB0">
        <w:instrText xml:space="preserve"> ADDIN ZOTERO_ITEM CSL_CITATION {"citationID":"abOOIjXD","properties":{"formattedCitation":"David Kord Murray, {\\i{}Borrowing Brilliance: The Six Steps to Business Innovation by Building on the Ideas of Others}, Illustrated edition (New York: Avery, 2010), 261.","plainCitation":"David Kord Murray, Borrowing Brilliance: The Six Steps to Business Innovation by Building on the Ideas of Others, Illustrated edition (New York: Avery, 2010), 261.","noteIndex":11},"citationItems":[{"id":188,"uris":["http://zotero.org/users/local/r6qdp7wv/items/9DMKSR85"],"uri":["http://zotero.org/users/local/r6qdp7wv/items/9DMKSR85"],"itemData":{"id":188,"type":"book","abstract":"In a book poised to become the bible of innovation, a renowned creativity expert reveals the key to the creative process-\"borrowing\".   As a former aerospace scientist, Fortune 500 executive, chief innovation officer, inventor, and software entrepreneur, David Kord Murray has made a living by coming up with innovative ideas. In Borrowing Brilliance he shows readers how new ideas are merely the combination of existing ones by presenting a simple six-step process that anyone can use to build business innovation:  ?Defining-Define the problem you're trying to solve.  ?Borrowing-Borrow ideas from places with a similar problem.  ?Combining-Connect and combine these borrowed ideas.  ?Incubating-Allow the combinations to incubate into a solution.  ?Judging-Identify the strength and weakness of the solution.  ?Enhancing-Eliminate weak points while enhancing strong ones.  Each chapter features real-life examples of brilliant borrowers, including profiles of Larry Page and Sergey Brin (the Google guys), George Lucas, Steve Jobs, and other creative thinkers. Murray used these methods to re-create his own career and he shows readers how to harness them to find creative solutions.","edition":"Illustrated edition","event-place":"New York","ISBN":"978-1-59240-580-0","language":"English","number-of-pages":"304","publisher":"Avery","publisher-place":"New York","source":"Amazon","title":"Borrowing Brilliance: The Six Steps to Business Innovation by Building on the Ideas of Others","title-short":"Borrowing Brilliance","author":[{"family":"Murray","given":"David Kord"}],"issued":{"date-parts":[["2010",10,5]]}},"locator":"261"}],"schema":"https://github.com/citation-style-language/schema/raw/master/csl-citation.json"} </w:instrText>
      </w:r>
      <w:r>
        <w:fldChar w:fldCharType="separate"/>
      </w:r>
      <w:r w:rsidRPr="00AD698C">
        <w:rPr>
          <w:rFonts w:ascii="Calibri" w:hAnsi="Calibri" w:cs="Calibri"/>
          <w:szCs w:val="24"/>
        </w:rPr>
        <w:t xml:space="preserve">David Kord Murray, </w:t>
      </w:r>
      <w:r w:rsidRPr="00AD698C">
        <w:rPr>
          <w:rFonts w:ascii="Calibri" w:hAnsi="Calibri" w:cs="Calibri"/>
          <w:i/>
          <w:iCs/>
          <w:szCs w:val="24"/>
        </w:rPr>
        <w:t>Borrowing Brilliance: The Six Steps to Business Innovation by Building on the Ideas of Others</w:t>
      </w:r>
      <w:r w:rsidRPr="00AD698C">
        <w:rPr>
          <w:rFonts w:ascii="Calibri" w:hAnsi="Calibri" w:cs="Calibri"/>
          <w:szCs w:val="24"/>
        </w:rPr>
        <w:t>, Illustrated edition (New York: Avery, 2010), 261.</w:t>
      </w:r>
      <w:r>
        <w:fldChar w:fldCharType="end"/>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673077996"/>
      <w:docPartObj>
        <w:docPartGallery w:val="Page Numbers (Top of Page)"/>
        <w:docPartUnique/>
      </w:docPartObj>
    </w:sdtPr>
    <w:sdtEndPr>
      <w:rPr>
        <w:noProof/>
      </w:rPr>
    </w:sdtEndPr>
    <w:sdtContent>
      <w:p w14:paraId="4FAE0C34" w14:textId="073B7850" w:rsidR="00B71BE7" w:rsidRDefault="00B71BE7">
        <w:pPr>
          <w:pStyle w:val="Header"/>
          <w:jc w:val="right"/>
        </w:pPr>
        <w:r>
          <w:fldChar w:fldCharType="begin"/>
        </w:r>
        <w:r>
          <w:instrText xml:space="preserve"> PAGE   \* MERGEFORMAT </w:instrText>
        </w:r>
        <w:r>
          <w:fldChar w:fldCharType="separate"/>
        </w:r>
        <w:r>
          <w:rPr>
            <w:noProof/>
          </w:rPr>
          <w:t>2</w:t>
        </w:r>
        <w:r>
          <w:rPr>
            <w:noProof/>
          </w:rPr>
          <w:fldChar w:fldCharType="end"/>
        </w:r>
      </w:p>
    </w:sdtContent>
  </w:sdt>
  <w:p w14:paraId="6839F041" w14:textId="77777777" w:rsidR="00B71BE7" w:rsidRDefault="00B71BE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3AC1BCC"/>
    <w:multiLevelType w:val="hybridMultilevel"/>
    <w:tmpl w:val="49525F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67805702"/>
    <w:multiLevelType w:val="hybridMultilevel"/>
    <w:tmpl w:val="53DC6F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7FF65B52"/>
    <w:multiLevelType w:val="hybridMultilevel"/>
    <w:tmpl w:val="35CA1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620645975">
    <w:abstractNumId w:val="1"/>
  </w:num>
  <w:num w:numId="2" w16cid:durableId="103160953">
    <w:abstractNumId w:val="2"/>
  </w:num>
  <w:num w:numId="3" w16cid:durableId="178133727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NTeyNDA2NbY0NzQ0NjVR0lEKTi0uzszPAykwMqwFALmGr3QtAAAA"/>
  </w:docVars>
  <w:rsids>
    <w:rsidRoot w:val="00B5617F"/>
    <w:rsid w:val="0000324A"/>
    <w:rsid w:val="00013F3A"/>
    <w:rsid w:val="00036544"/>
    <w:rsid w:val="0004577C"/>
    <w:rsid w:val="00080245"/>
    <w:rsid w:val="00080CF7"/>
    <w:rsid w:val="000916D8"/>
    <w:rsid w:val="00091E1B"/>
    <w:rsid w:val="000932C9"/>
    <w:rsid w:val="0009360A"/>
    <w:rsid w:val="000A3E3E"/>
    <w:rsid w:val="000D4170"/>
    <w:rsid w:val="001247C8"/>
    <w:rsid w:val="001302CF"/>
    <w:rsid w:val="0013094B"/>
    <w:rsid w:val="0013183C"/>
    <w:rsid w:val="00135A15"/>
    <w:rsid w:val="00137DBF"/>
    <w:rsid w:val="00137FB4"/>
    <w:rsid w:val="00141189"/>
    <w:rsid w:val="001434E8"/>
    <w:rsid w:val="00162B50"/>
    <w:rsid w:val="0017067C"/>
    <w:rsid w:val="00176BFD"/>
    <w:rsid w:val="0018208E"/>
    <w:rsid w:val="00183809"/>
    <w:rsid w:val="00183F02"/>
    <w:rsid w:val="0019261E"/>
    <w:rsid w:val="001A3492"/>
    <w:rsid w:val="001E051F"/>
    <w:rsid w:val="001E5E06"/>
    <w:rsid w:val="001F2A35"/>
    <w:rsid w:val="001F4D30"/>
    <w:rsid w:val="001F4FD6"/>
    <w:rsid w:val="002130E7"/>
    <w:rsid w:val="00241650"/>
    <w:rsid w:val="002557B7"/>
    <w:rsid w:val="002562D5"/>
    <w:rsid w:val="00263506"/>
    <w:rsid w:val="00270E80"/>
    <w:rsid w:val="00285B49"/>
    <w:rsid w:val="002867AE"/>
    <w:rsid w:val="002A1F12"/>
    <w:rsid w:val="002A69C4"/>
    <w:rsid w:val="002B2CD8"/>
    <w:rsid w:val="002C673A"/>
    <w:rsid w:val="002C7BC3"/>
    <w:rsid w:val="002D0C35"/>
    <w:rsid w:val="002D2C12"/>
    <w:rsid w:val="00302D46"/>
    <w:rsid w:val="0030541D"/>
    <w:rsid w:val="0031097C"/>
    <w:rsid w:val="003136E7"/>
    <w:rsid w:val="00325D96"/>
    <w:rsid w:val="00327368"/>
    <w:rsid w:val="0033076C"/>
    <w:rsid w:val="003319BD"/>
    <w:rsid w:val="0034345D"/>
    <w:rsid w:val="003639D7"/>
    <w:rsid w:val="003778ED"/>
    <w:rsid w:val="00382A84"/>
    <w:rsid w:val="003856BC"/>
    <w:rsid w:val="00390383"/>
    <w:rsid w:val="00394EBB"/>
    <w:rsid w:val="003977C5"/>
    <w:rsid w:val="003B7BF7"/>
    <w:rsid w:val="003C3E9D"/>
    <w:rsid w:val="003E33CB"/>
    <w:rsid w:val="003F6B92"/>
    <w:rsid w:val="00411CE0"/>
    <w:rsid w:val="00433938"/>
    <w:rsid w:val="004513E5"/>
    <w:rsid w:val="00461F35"/>
    <w:rsid w:val="0046697A"/>
    <w:rsid w:val="004A22C2"/>
    <w:rsid w:val="004F1B4B"/>
    <w:rsid w:val="0050123F"/>
    <w:rsid w:val="00505B5D"/>
    <w:rsid w:val="0051105A"/>
    <w:rsid w:val="00525FC6"/>
    <w:rsid w:val="005328D2"/>
    <w:rsid w:val="00557C86"/>
    <w:rsid w:val="005607F7"/>
    <w:rsid w:val="00565F88"/>
    <w:rsid w:val="0056766B"/>
    <w:rsid w:val="00585E64"/>
    <w:rsid w:val="005861AA"/>
    <w:rsid w:val="005872CF"/>
    <w:rsid w:val="005918F4"/>
    <w:rsid w:val="005A6A79"/>
    <w:rsid w:val="005B2289"/>
    <w:rsid w:val="005C61B2"/>
    <w:rsid w:val="005D00EF"/>
    <w:rsid w:val="005E59F8"/>
    <w:rsid w:val="0060231A"/>
    <w:rsid w:val="006068B3"/>
    <w:rsid w:val="006150A4"/>
    <w:rsid w:val="006211CC"/>
    <w:rsid w:val="00636C04"/>
    <w:rsid w:val="00655BD7"/>
    <w:rsid w:val="00656D1C"/>
    <w:rsid w:val="00664751"/>
    <w:rsid w:val="0067097F"/>
    <w:rsid w:val="00686BA9"/>
    <w:rsid w:val="006A3A85"/>
    <w:rsid w:val="006C6164"/>
    <w:rsid w:val="006C6AE8"/>
    <w:rsid w:val="006D6211"/>
    <w:rsid w:val="006F4783"/>
    <w:rsid w:val="006F71CC"/>
    <w:rsid w:val="00705D89"/>
    <w:rsid w:val="00707DE4"/>
    <w:rsid w:val="007241E0"/>
    <w:rsid w:val="00725CA2"/>
    <w:rsid w:val="00733112"/>
    <w:rsid w:val="00733777"/>
    <w:rsid w:val="00734778"/>
    <w:rsid w:val="00736AEA"/>
    <w:rsid w:val="0073719F"/>
    <w:rsid w:val="00752D94"/>
    <w:rsid w:val="00752F34"/>
    <w:rsid w:val="00760085"/>
    <w:rsid w:val="00792D17"/>
    <w:rsid w:val="007A1FB0"/>
    <w:rsid w:val="007A6B11"/>
    <w:rsid w:val="007B1EA6"/>
    <w:rsid w:val="007B4D46"/>
    <w:rsid w:val="007B6EBA"/>
    <w:rsid w:val="007D20A8"/>
    <w:rsid w:val="007D5036"/>
    <w:rsid w:val="0081140E"/>
    <w:rsid w:val="008169DF"/>
    <w:rsid w:val="0082078B"/>
    <w:rsid w:val="00825AC6"/>
    <w:rsid w:val="00833BDF"/>
    <w:rsid w:val="0083713A"/>
    <w:rsid w:val="00846186"/>
    <w:rsid w:val="0085112A"/>
    <w:rsid w:val="00855C5E"/>
    <w:rsid w:val="00871882"/>
    <w:rsid w:val="008757C9"/>
    <w:rsid w:val="00875EC5"/>
    <w:rsid w:val="0088123A"/>
    <w:rsid w:val="008C6D67"/>
    <w:rsid w:val="008D581D"/>
    <w:rsid w:val="008E0B77"/>
    <w:rsid w:val="00912C6B"/>
    <w:rsid w:val="00914A71"/>
    <w:rsid w:val="00921E4F"/>
    <w:rsid w:val="00934A1E"/>
    <w:rsid w:val="00946A70"/>
    <w:rsid w:val="0098218C"/>
    <w:rsid w:val="00987ADB"/>
    <w:rsid w:val="00990EF9"/>
    <w:rsid w:val="009A33C4"/>
    <w:rsid w:val="009E12F4"/>
    <w:rsid w:val="009F25E3"/>
    <w:rsid w:val="009F6726"/>
    <w:rsid w:val="009F7389"/>
    <w:rsid w:val="00A24CAD"/>
    <w:rsid w:val="00A27A0F"/>
    <w:rsid w:val="00A4175A"/>
    <w:rsid w:val="00A47797"/>
    <w:rsid w:val="00A67EB1"/>
    <w:rsid w:val="00A76C13"/>
    <w:rsid w:val="00A85DAF"/>
    <w:rsid w:val="00A9217D"/>
    <w:rsid w:val="00A95CDA"/>
    <w:rsid w:val="00AA04B3"/>
    <w:rsid w:val="00AB4B69"/>
    <w:rsid w:val="00AC0F43"/>
    <w:rsid w:val="00AC3633"/>
    <w:rsid w:val="00AC7243"/>
    <w:rsid w:val="00AD698C"/>
    <w:rsid w:val="00B20BED"/>
    <w:rsid w:val="00B2425E"/>
    <w:rsid w:val="00B2720B"/>
    <w:rsid w:val="00B50D2C"/>
    <w:rsid w:val="00B5492C"/>
    <w:rsid w:val="00B55825"/>
    <w:rsid w:val="00B5617F"/>
    <w:rsid w:val="00B60BBD"/>
    <w:rsid w:val="00B71BE7"/>
    <w:rsid w:val="00B765FC"/>
    <w:rsid w:val="00BC394C"/>
    <w:rsid w:val="00BD469D"/>
    <w:rsid w:val="00BD48BD"/>
    <w:rsid w:val="00BE0415"/>
    <w:rsid w:val="00BF14BB"/>
    <w:rsid w:val="00BF69FD"/>
    <w:rsid w:val="00C13396"/>
    <w:rsid w:val="00C203E5"/>
    <w:rsid w:val="00C34CE4"/>
    <w:rsid w:val="00C34E6D"/>
    <w:rsid w:val="00C35EE4"/>
    <w:rsid w:val="00C545BC"/>
    <w:rsid w:val="00C56501"/>
    <w:rsid w:val="00C72355"/>
    <w:rsid w:val="00CA09BD"/>
    <w:rsid w:val="00CB116B"/>
    <w:rsid w:val="00CB3536"/>
    <w:rsid w:val="00CC1BCE"/>
    <w:rsid w:val="00CC5D7C"/>
    <w:rsid w:val="00CD700E"/>
    <w:rsid w:val="00CE7E85"/>
    <w:rsid w:val="00CF14F4"/>
    <w:rsid w:val="00CF3A4C"/>
    <w:rsid w:val="00D0081F"/>
    <w:rsid w:val="00D07C5D"/>
    <w:rsid w:val="00D34203"/>
    <w:rsid w:val="00D44D62"/>
    <w:rsid w:val="00D47B3A"/>
    <w:rsid w:val="00D646B6"/>
    <w:rsid w:val="00D745F5"/>
    <w:rsid w:val="00D82BD4"/>
    <w:rsid w:val="00D90D96"/>
    <w:rsid w:val="00D93BD3"/>
    <w:rsid w:val="00DA1F72"/>
    <w:rsid w:val="00DB206A"/>
    <w:rsid w:val="00DB2CE6"/>
    <w:rsid w:val="00DB45CE"/>
    <w:rsid w:val="00DD09D3"/>
    <w:rsid w:val="00DD1054"/>
    <w:rsid w:val="00DD41B8"/>
    <w:rsid w:val="00DD59E1"/>
    <w:rsid w:val="00DF10FE"/>
    <w:rsid w:val="00DF3425"/>
    <w:rsid w:val="00E117A4"/>
    <w:rsid w:val="00E32AEF"/>
    <w:rsid w:val="00E35567"/>
    <w:rsid w:val="00E4404C"/>
    <w:rsid w:val="00E66D94"/>
    <w:rsid w:val="00E84C89"/>
    <w:rsid w:val="00E94A06"/>
    <w:rsid w:val="00E962DA"/>
    <w:rsid w:val="00E9665F"/>
    <w:rsid w:val="00E96FE0"/>
    <w:rsid w:val="00EB4813"/>
    <w:rsid w:val="00ED49BA"/>
    <w:rsid w:val="00ED57A0"/>
    <w:rsid w:val="00EE30D4"/>
    <w:rsid w:val="00F51AC1"/>
    <w:rsid w:val="00F7461A"/>
    <w:rsid w:val="00F80646"/>
    <w:rsid w:val="00FA009F"/>
    <w:rsid w:val="00FE0926"/>
    <w:rsid w:val="00FE4E8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0E95BB3"/>
  <w15:chartTrackingRefBased/>
  <w15:docId w15:val="{FD28CFC9-F598-4799-B7D4-66BE835227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F1B4B"/>
    <w:pPr>
      <w:spacing w:line="480" w:lineRule="auto"/>
    </w:pPr>
  </w:style>
  <w:style w:type="paragraph" w:styleId="Heading1">
    <w:name w:val="heading 1"/>
    <w:basedOn w:val="Normal"/>
    <w:next w:val="Normal"/>
    <w:link w:val="Heading1Char"/>
    <w:uiPriority w:val="9"/>
    <w:qFormat/>
    <w:rsid w:val="004F1B4B"/>
    <w:pPr>
      <w:keepNext/>
      <w:keepLines/>
      <w:spacing w:before="240" w:after="0"/>
      <w:outlineLvl w:val="0"/>
    </w:pPr>
    <w:rPr>
      <w:rFonts w:asciiTheme="majorHAnsi" w:eastAsiaTheme="majorEastAsia" w:hAnsiTheme="majorHAnsi" w:cstheme="majorBidi"/>
      <w:sz w:val="32"/>
      <w:szCs w:val="32"/>
    </w:rPr>
  </w:style>
  <w:style w:type="paragraph" w:styleId="Heading2">
    <w:name w:val="heading 2"/>
    <w:basedOn w:val="Normal"/>
    <w:next w:val="Normal"/>
    <w:link w:val="Heading2Char"/>
    <w:uiPriority w:val="9"/>
    <w:unhideWhenUsed/>
    <w:qFormat/>
    <w:rsid w:val="00921E4F"/>
    <w:pPr>
      <w:keepNext/>
      <w:keepLines/>
      <w:spacing w:before="40" w:after="0"/>
      <w:outlineLvl w:val="1"/>
    </w:pPr>
    <w:rPr>
      <w:rFonts w:asciiTheme="majorHAnsi" w:eastAsiaTheme="majorEastAsia" w:hAnsiTheme="majorHAnsi" w:cstheme="majorBidi"/>
      <w:b/>
      <w:bCs/>
      <w:sz w:val="24"/>
      <w:szCs w:val="26"/>
    </w:rPr>
  </w:style>
  <w:style w:type="paragraph" w:styleId="Heading3">
    <w:name w:val="heading 3"/>
    <w:basedOn w:val="Normal"/>
    <w:next w:val="Normal"/>
    <w:link w:val="Heading3Char"/>
    <w:uiPriority w:val="9"/>
    <w:unhideWhenUsed/>
    <w:qFormat/>
    <w:rsid w:val="00B20BED"/>
    <w:pPr>
      <w:keepNext/>
      <w:keepLines/>
      <w:spacing w:before="40" w:after="0"/>
      <w:outlineLvl w:val="2"/>
    </w:pPr>
    <w:rPr>
      <w:rFonts w:asciiTheme="majorHAnsi" w:eastAsiaTheme="majorEastAsia" w:hAnsiTheme="majorHAnsi" w:cstheme="majorBidi"/>
      <w:sz w:val="24"/>
      <w:szCs w:val="24"/>
    </w:rPr>
  </w:style>
  <w:style w:type="paragraph" w:styleId="Heading4">
    <w:name w:val="heading 4"/>
    <w:aliases w:val="Citation"/>
    <w:basedOn w:val="Quote"/>
    <w:next w:val="Normal"/>
    <w:link w:val="Heading4Char"/>
    <w:uiPriority w:val="9"/>
    <w:unhideWhenUsed/>
    <w:rsid w:val="001A3492"/>
    <w:pPr>
      <w:keepNext/>
      <w:keepLines/>
      <w:spacing w:before="40" w:after="0"/>
      <w:ind w:left="1440"/>
      <w:jc w:val="left"/>
      <w:outlineLvl w:val="3"/>
    </w:pPr>
    <w:rPr>
      <w:rFonts w:eastAsiaTheme="majorEastAsia" w:cstheme="majorBidi"/>
      <w:i w:val="0"/>
      <w:iCs w:val="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C203E5"/>
    <w:pPr>
      <w:spacing w:after="0" w:line="240" w:lineRule="auto"/>
      <w:ind w:left="720"/>
    </w:pPr>
  </w:style>
  <w:style w:type="paragraph" w:styleId="Header">
    <w:name w:val="header"/>
    <w:basedOn w:val="Normal"/>
    <w:link w:val="HeaderChar"/>
    <w:uiPriority w:val="99"/>
    <w:unhideWhenUsed/>
    <w:rsid w:val="00B5617F"/>
    <w:pPr>
      <w:tabs>
        <w:tab w:val="center" w:pos="4680"/>
        <w:tab w:val="right" w:pos="9360"/>
      </w:tabs>
      <w:spacing w:after="0" w:line="240" w:lineRule="auto"/>
    </w:pPr>
  </w:style>
  <w:style w:type="character" w:customStyle="1" w:styleId="HeaderChar">
    <w:name w:val="Header Char"/>
    <w:basedOn w:val="DefaultParagraphFont"/>
    <w:link w:val="Header"/>
    <w:uiPriority w:val="99"/>
    <w:rsid w:val="00B5617F"/>
  </w:style>
  <w:style w:type="paragraph" w:styleId="Footer">
    <w:name w:val="footer"/>
    <w:basedOn w:val="Normal"/>
    <w:link w:val="FooterChar"/>
    <w:uiPriority w:val="99"/>
    <w:unhideWhenUsed/>
    <w:rsid w:val="00B5617F"/>
    <w:pPr>
      <w:tabs>
        <w:tab w:val="center" w:pos="4680"/>
        <w:tab w:val="right" w:pos="9360"/>
      </w:tabs>
      <w:spacing w:after="0" w:line="240" w:lineRule="auto"/>
    </w:pPr>
  </w:style>
  <w:style w:type="character" w:customStyle="1" w:styleId="FooterChar">
    <w:name w:val="Footer Char"/>
    <w:basedOn w:val="DefaultParagraphFont"/>
    <w:link w:val="Footer"/>
    <w:uiPriority w:val="99"/>
    <w:rsid w:val="00B5617F"/>
  </w:style>
  <w:style w:type="paragraph" w:customStyle="1" w:styleId="Default">
    <w:name w:val="Default"/>
    <w:rsid w:val="00B5617F"/>
    <w:pPr>
      <w:autoSpaceDE w:val="0"/>
      <w:autoSpaceDN w:val="0"/>
      <w:adjustRightInd w:val="0"/>
      <w:spacing w:after="0" w:line="240" w:lineRule="auto"/>
    </w:pPr>
    <w:rPr>
      <w:rFonts w:ascii="Garamond" w:hAnsi="Garamond" w:cs="Garamond"/>
      <w:color w:val="000000"/>
      <w:sz w:val="24"/>
      <w:szCs w:val="24"/>
    </w:rPr>
  </w:style>
  <w:style w:type="paragraph" w:styleId="FootnoteText">
    <w:name w:val="footnote text"/>
    <w:basedOn w:val="Normal"/>
    <w:link w:val="FootnoteTextChar"/>
    <w:uiPriority w:val="99"/>
    <w:semiHidden/>
    <w:unhideWhenUsed/>
    <w:rsid w:val="00325D96"/>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325D96"/>
    <w:rPr>
      <w:sz w:val="20"/>
      <w:szCs w:val="20"/>
    </w:rPr>
  </w:style>
  <w:style w:type="character" w:styleId="FootnoteReference">
    <w:name w:val="footnote reference"/>
    <w:basedOn w:val="DefaultParagraphFont"/>
    <w:uiPriority w:val="99"/>
    <w:semiHidden/>
    <w:unhideWhenUsed/>
    <w:rsid w:val="00325D96"/>
    <w:rPr>
      <w:vertAlign w:val="superscript"/>
    </w:rPr>
  </w:style>
  <w:style w:type="paragraph" w:styleId="ListParagraph">
    <w:name w:val="List Paragraph"/>
    <w:basedOn w:val="Normal"/>
    <w:uiPriority w:val="34"/>
    <w:qFormat/>
    <w:rsid w:val="001F2A35"/>
    <w:pPr>
      <w:ind w:left="720"/>
      <w:contextualSpacing/>
    </w:pPr>
  </w:style>
  <w:style w:type="paragraph" w:styleId="Bibliography">
    <w:name w:val="Bibliography"/>
    <w:basedOn w:val="Normal"/>
    <w:next w:val="Normal"/>
    <w:uiPriority w:val="37"/>
    <w:unhideWhenUsed/>
    <w:rsid w:val="00AB4B69"/>
    <w:pPr>
      <w:spacing w:after="0" w:line="240" w:lineRule="auto"/>
      <w:ind w:left="720" w:hanging="720"/>
    </w:pPr>
  </w:style>
  <w:style w:type="character" w:customStyle="1" w:styleId="Heading1Char">
    <w:name w:val="Heading 1 Char"/>
    <w:basedOn w:val="DefaultParagraphFont"/>
    <w:link w:val="Heading1"/>
    <w:uiPriority w:val="9"/>
    <w:rsid w:val="004F1B4B"/>
    <w:rPr>
      <w:rFonts w:asciiTheme="majorHAnsi" w:eastAsiaTheme="majorEastAsia" w:hAnsiTheme="majorHAnsi" w:cstheme="majorBidi"/>
      <w:sz w:val="32"/>
      <w:szCs w:val="32"/>
    </w:rPr>
  </w:style>
  <w:style w:type="character" w:customStyle="1" w:styleId="Heading2Char">
    <w:name w:val="Heading 2 Char"/>
    <w:basedOn w:val="DefaultParagraphFont"/>
    <w:link w:val="Heading2"/>
    <w:uiPriority w:val="9"/>
    <w:rsid w:val="00921E4F"/>
    <w:rPr>
      <w:rFonts w:asciiTheme="majorHAnsi" w:eastAsiaTheme="majorEastAsia" w:hAnsiTheme="majorHAnsi" w:cstheme="majorBidi"/>
      <w:b/>
      <w:bCs/>
      <w:sz w:val="24"/>
      <w:szCs w:val="26"/>
    </w:rPr>
  </w:style>
  <w:style w:type="paragraph" w:styleId="TOCHeading">
    <w:name w:val="TOC Heading"/>
    <w:basedOn w:val="Heading1"/>
    <w:next w:val="Normal"/>
    <w:uiPriority w:val="39"/>
    <w:unhideWhenUsed/>
    <w:qFormat/>
    <w:rsid w:val="007B4D46"/>
    <w:pPr>
      <w:outlineLvl w:val="9"/>
    </w:pPr>
  </w:style>
  <w:style w:type="paragraph" w:styleId="TOC2">
    <w:name w:val="toc 2"/>
    <w:basedOn w:val="Normal"/>
    <w:next w:val="Normal"/>
    <w:autoRedefine/>
    <w:uiPriority w:val="39"/>
    <w:unhideWhenUsed/>
    <w:rsid w:val="007B4D46"/>
    <w:pPr>
      <w:spacing w:after="100"/>
      <w:ind w:left="220"/>
    </w:pPr>
  </w:style>
  <w:style w:type="character" w:styleId="Hyperlink">
    <w:name w:val="Hyperlink"/>
    <w:basedOn w:val="DefaultParagraphFont"/>
    <w:uiPriority w:val="99"/>
    <w:unhideWhenUsed/>
    <w:rsid w:val="007B4D46"/>
    <w:rPr>
      <w:color w:val="0563C1" w:themeColor="hyperlink"/>
      <w:u w:val="single"/>
    </w:rPr>
  </w:style>
  <w:style w:type="character" w:customStyle="1" w:styleId="Heading3Char">
    <w:name w:val="Heading 3 Char"/>
    <w:basedOn w:val="DefaultParagraphFont"/>
    <w:link w:val="Heading3"/>
    <w:uiPriority w:val="9"/>
    <w:rsid w:val="00B20BED"/>
    <w:rPr>
      <w:rFonts w:asciiTheme="majorHAnsi" w:eastAsiaTheme="majorEastAsia" w:hAnsiTheme="majorHAnsi" w:cstheme="majorBidi"/>
      <w:sz w:val="24"/>
      <w:szCs w:val="24"/>
    </w:rPr>
  </w:style>
  <w:style w:type="paragraph" w:styleId="TOC3">
    <w:name w:val="toc 3"/>
    <w:basedOn w:val="Normal"/>
    <w:next w:val="Normal"/>
    <w:autoRedefine/>
    <w:uiPriority w:val="39"/>
    <w:unhideWhenUsed/>
    <w:rsid w:val="00B20BED"/>
    <w:pPr>
      <w:spacing w:after="100"/>
      <w:ind w:left="440"/>
    </w:pPr>
  </w:style>
  <w:style w:type="character" w:customStyle="1" w:styleId="Heading4Char">
    <w:name w:val="Heading 4 Char"/>
    <w:aliases w:val="Citation Char"/>
    <w:basedOn w:val="DefaultParagraphFont"/>
    <w:link w:val="Heading4"/>
    <w:uiPriority w:val="9"/>
    <w:rsid w:val="001A3492"/>
    <w:rPr>
      <w:rFonts w:eastAsiaTheme="majorEastAsia" w:cstheme="majorBidi"/>
      <w:color w:val="404040" w:themeColor="text1" w:themeTint="BF"/>
    </w:rPr>
  </w:style>
  <w:style w:type="paragraph" w:styleId="Quote">
    <w:name w:val="Quote"/>
    <w:basedOn w:val="Normal"/>
    <w:next w:val="Normal"/>
    <w:link w:val="QuoteChar"/>
    <w:uiPriority w:val="29"/>
    <w:qFormat/>
    <w:rsid w:val="00B50D2C"/>
    <w:pPr>
      <w:spacing w:before="200"/>
      <w:ind w:left="864" w:right="864"/>
      <w:jc w:val="center"/>
    </w:pPr>
    <w:rPr>
      <w:i/>
      <w:iCs/>
      <w:color w:val="404040" w:themeColor="text1" w:themeTint="BF"/>
    </w:rPr>
  </w:style>
  <w:style w:type="character" w:customStyle="1" w:styleId="QuoteChar">
    <w:name w:val="Quote Char"/>
    <w:basedOn w:val="DefaultParagraphFont"/>
    <w:link w:val="Quote"/>
    <w:uiPriority w:val="29"/>
    <w:rsid w:val="00B50D2C"/>
    <w:rPr>
      <w:i/>
      <w:iCs/>
      <w:color w:val="404040" w:themeColor="text1" w:themeTint="BF"/>
    </w:rPr>
  </w:style>
  <w:style w:type="character" w:styleId="CommentReference">
    <w:name w:val="annotation reference"/>
    <w:basedOn w:val="DefaultParagraphFont"/>
    <w:uiPriority w:val="99"/>
    <w:semiHidden/>
    <w:unhideWhenUsed/>
    <w:rsid w:val="00CF3A4C"/>
    <w:rPr>
      <w:sz w:val="16"/>
      <w:szCs w:val="16"/>
    </w:rPr>
  </w:style>
  <w:style w:type="paragraph" w:styleId="CommentText">
    <w:name w:val="annotation text"/>
    <w:basedOn w:val="Normal"/>
    <w:link w:val="CommentTextChar"/>
    <w:uiPriority w:val="99"/>
    <w:semiHidden/>
    <w:unhideWhenUsed/>
    <w:rsid w:val="00CF3A4C"/>
    <w:pPr>
      <w:spacing w:line="240" w:lineRule="auto"/>
    </w:pPr>
    <w:rPr>
      <w:sz w:val="20"/>
      <w:szCs w:val="20"/>
    </w:rPr>
  </w:style>
  <w:style w:type="character" w:customStyle="1" w:styleId="CommentTextChar">
    <w:name w:val="Comment Text Char"/>
    <w:basedOn w:val="DefaultParagraphFont"/>
    <w:link w:val="CommentText"/>
    <w:uiPriority w:val="99"/>
    <w:semiHidden/>
    <w:rsid w:val="00CF3A4C"/>
    <w:rPr>
      <w:sz w:val="20"/>
      <w:szCs w:val="20"/>
    </w:rPr>
  </w:style>
  <w:style w:type="paragraph" w:styleId="CommentSubject">
    <w:name w:val="annotation subject"/>
    <w:basedOn w:val="CommentText"/>
    <w:next w:val="CommentText"/>
    <w:link w:val="CommentSubjectChar"/>
    <w:uiPriority w:val="99"/>
    <w:semiHidden/>
    <w:unhideWhenUsed/>
    <w:rsid w:val="00CF3A4C"/>
    <w:rPr>
      <w:b/>
      <w:bCs/>
    </w:rPr>
  </w:style>
  <w:style w:type="character" w:customStyle="1" w:styleId="CommentSubjectChar">
    <w:name w:val="Comment Subject Char"/>
    <w:basedOn w:val="CommentTextChar"/>
    <w:link w:val="CommentSubject"/>
    <w:uiPriority w:val="99"/>
    <w:semiHidden/>
    <w:rsid w:val="00CF3A4C"/>
    <w:rPr>
      <w:b/>
      <w:bCs/>
      <w:sz w:val="20"/>
      <w:szCs w:val="20"/>
    </w:rPr>
  </w:style>
  <w:style w:type="paragraph" w:styleId="TOC1">
    <w:name w:val="toc 1"/>
    <w:basedOn w:val="Normal"/>
    <w:next w:val="Normal"/>
    <w:autoRedefine/>
    <w:uiPriority w:val="39"/>
    <w:unhideWhenUsed/>
    <w:rsid w:val="004F1B4B"/>
    <w:pPr>
      <w:spacing w:after="1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00884745">
      <w:bodyDiv w:val="1"/>
      <w:marLeft w:val="0"/>
      <w:marRight w:val="0"/>
      <w:marTop w:val="0"/>
      <w:marBottom w:val="0"/>
      <w:divBdr>
        <w:top w:val="none" w:sz="0" w:space="0" w:color="auto"/>
        <w:left w:val="none" w:sz="0" w:space="0" w:color="auto"/>
        <w:bottom w:val="none" w:sz="0" w:space="0" w:color="auto"/>
        <w:right w:val="none" w:sz="0" w:space="0" w:color="auto"/>
      </w:divBdr>
      <w:divsChild>
        <w:div w:id="16393097">
          <w:marLeft w:val="0"/>
          <w:marRight w:val="0"/>
          <w:marTop w:val="0"/>
          <w:marBottom w:val="0"/>
          <w:divBdr>
            <w:top w:val="none" w:sz="0" w:space="0" w:color="auto"/>
            <w:left w:val="none" w:sz="0" w:space="0" w:color="auto"/>
            <w:bottom w:val="none" w:sz="0" w:space="0" w:color="auto"/>
            <w:right w:val="none" w:sz="0" w:space="0" w:color="auto"/>
          </w:divBdr>
        </w:div>
        <w:div w:id="1329819860">
          <w:marLeft w:val="0"/>
          <w:marRight w:val="0"/>
          <w:marTop w:val="0"/>
          <w:marBottom w:val="0"/>
          <w:divBdr>
            <w:top w:val="none" w:sz="0" w:space="0" w:color="auto"/>
            <w:left w:val="none" w:sz="0" w:space="0" w:color="auto"/>
            <w:bottom w:val="none" w:sz="0" w:space="0" w:color="auto"/>
            <w:right w:val="none" w:sz="0" w:space="0" w:color="auto"/>
          </w:divBdr>
        </w:div>
      </w:divsChild>
    </w:div>
    <w:div w:id="1462193209">
      <w:bodyDiv w:val="1"/>
      <w:marLeft w:val="0"/>
      <w:marRight w:val="0"/>
      <w:marTop w:val="0"/>
      <w:marBottom w:val="0"/>
      <w:divBdr>
        <w:top w:val="none" w:sz="0" w:space="0" w:color="auto"/>
        <w:left w:val="none" w:sz="0" w:space="0" w:color="auto"/>
        <w:bottom w:val="none" w:sz="0" w:space="0" w:color="auto"/>
        <w:right w:val="none" w:sz="0" w:space="0" w:color="auto"/>
      </w:divBdr>
      <w:divsChild>
        <w:div w:id="1491096592">
          <w:marLeft w:val="0"/>
          <w:marRight w:val="0"/>
          <w:marTop w:val="0"/>
          <w:marBottom w:val="0"/>
          <w:divBdr>
            <w:top w:val="none" w:sz="0" w:space="0" w:color="auto"/>
            <w:left w:val="none" w:sz="0" w:space="0" w:color="auto"/>
            <w:bottom w:val="none" w:sz="0" w:space="0" w:color="auto"/>
            <w:right w:val="none" w:sz="0" w:space="0" w:color="auto"/>
          </w:divBdr>
        </w:div>
        <w:div w:id="208155928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B62D73E0895D24CAD760FDE16D76F27" ma:contentTypeVersion="12" ma:contentTypeDescription="Create a new document." ma:contentTypeScope="" ma:versionID="e988e529ed06d13a4feffa527b09e326">
  <xsd:schema xmlns:xsd="http://www.w3.org/2001/XMLSchema" xmlns:xs="http://www.w3.org/2001/XMLSchema" xmlns:p="http://schemas.microsoft.com/office/2006/metadata/properties" xmlns:ns3="c27dc757-1457-4511-9020-04ecf5af8e02" xmlns:ns4="e8f28995-0cfc-4912-9566-3a28e8a0a6fe" targetNamespace="http://schemas.microsoft.com/office/2006/metadata/properties" ma:root="true" ma:fieldsID="9fb40475cf8836ea1e938d5d20b4834a" ns3:_="" ns4:_="">
    <xsd:import namespace="c27dc757-1457-4511-9020-04ecf5af8e02"/>
    <xsd:import namespace="e8f28995-0cfc-4912-9566-3a28e8a0a6fe"/>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AutoTags" minOccurs="0"/>
                <xsd:element ref="ns4:MediaServiceDateTaken" minOccurs="0"/>
                <xsd:element ref="ns4:MediaServiceEventHashCode" minOccurs="0"/>
                <xsd:element ref="ns4:MediaServiceGenerationTime" minOccurs="0"/>
                <xsd:element ref="ns4:MediaServiceOCR" minOccurs="0"/>
                <xsd:element ref="ns4:MediaServiceAutoKeyPoints" minOccurs="0"/>
                <xsd:element ref="ns4: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27dc757-1457-4511-9020-04ecf5af8e02"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element name="SharingHintHash" ma:index="10" nillable="true" ma:displayName="Sharing Hint Hash" ma:description=""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8f28995-0cfc-4912-9566-3a28e8a0a6fe" elementFormDefault="qualified">
    <xsd:import namespace="http://schemas.microsoft.com/office/2006/documentManagement/types"/>
    <xsd:import namespace="http://schemas.microsoft.com/office/infopath/2007/PartnerControls"/>
    <xsd:element name="MediaServiceMetadata" ma:index="11" nillable="true" ma:displayName="MediaServiceMetadata" ma:description="" ma:hidden="true" ma:internalName="MediaServiceMetadata" ma:readOnly="true">
      <xsd:simpleType>
        <xsd:restriction base="dms:Note"/>
      </xsd:simpleType>
    </xsd:element>
    <xsd:element name="MediaServiceFastMetadata" ma:index="12" nillable="true" ma:displayName="MediaServiceFastMetadata" ma:description="" ma:hidden="true" ma:internalName="MediaServiceFastMetadata" ma:readOnly="true">
      <xsd:simpleType>
        <xsd:restriction base="dms:Note"/>
      </xsd:simpleType>
    </xsd:element>
    <xsd:element name="MediaServiceAutoTags" ma:index="13" nillable="true" ma:displayName="MediaServiceAutoTags" ma:internalName="MediaServiceAutoTags"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30386A9A-BB0B-4C85-86BC-CC07AC87E74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27dc757-1457-4511-9020-04ecf5af8e02"/>
    <ds:schemaRef ds:uri="e8f28995-0cfc-4912-9566-3a28e8a0a6f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DB02EC95-7B17-4EF8-84DA-4B1465383962}">
  <ds:schemaRefs>
    <ds:schemaRef ds:uri="http://schemas.openxmlformats.org/officeDocument/2006/bibliography"/>
  </ds:schemaRefs>
</ds:datastoreItem>
</file>

<file path=customXml/itemProps3.xml><?xml version="1.0" encoding="utf-8"?>
<ds:datastoreItem xmlns:ds="http://schemas.openxmlformats.org/officeDocument/2006/customXml" ds:itemID="{C96867B0-8C4C-41E7-A3E5-44561BBD8010}">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034D996B-1CC9-40D5-8DEC-39E413A340E8}">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17</Pages>
  <Words>4571</Words>
  <Characters>26058</Characters>
  <Application>Microsoft Office Word</Application>
  <DocSecurity>0</DocSecurity>
  <Lines>217</Lines>
  <Paragraphs>61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30568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Mack</dc:creator>
  <cp:keywords/>
  <dc:description/>
  <cp:lastModifiedBy>Jason Mack</cp:lastModifiedBy>
  <cp:revision>2</cp:revision>
  <dcterms:created xsi:type="dcterms:W3CDTF">2023-01-16T16:58:00Z</dcterms:created>
  <dcterms:modified xsi:type="dcterms:W3CDTF">2023-01-16T16:58:00Z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zotero-version="5.0.96.2"&gt;&lt;session id="txmSewMK"/&gt;&lt;style id="http://www.zotero.org/styles/chicago-fullnote-bibliography" locale="en-US" hasBibliography="1" bibliographyStyleHasBeenSet="1"/&gt;&lt;prefs&gt;&lt;pref name="fieldType" value="Field"</vt:lpwstr>
  </property>
  <property fmtid="{D5CDD505-2E9C-101B-9397-08002B2CF9AE}" pid="3" name="ZOTERO_PREF_2">
    <vt:lpwstr>/&gt;&lt;pref name="automaticJournalAbbreviations" value="true"/&gt;&lt;pref name="noteType" value="1"/&gt;&lt;/prefs&gt;&lt;/data&gt;</vt:lpwstr>
  </property>
  <property fmtid="{D5CDD505-2E9C-101B-9397-08002B2CF9AE}" pid="4" name="ContentTypeId">
    <vt:lpwstr>0x0101002B62D73E0895D24CAD760FDE16D76F27</vt:lpwstr>
  </property>
</Properties>
</file>